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0309" w14:textId="77777777" w:rsidR="0071127E" w:rsidRDefault="0071127E">
      <w:pPr>
        <w:tabs>
          <w:tab w:val="center" w:pos="4986"/>
          <w:tab w:val="right" w:pos="9972"/>
        </w:tabs>
      </w:pPr>
    </w:p>
    <w:p w14:paraId="585AFA4F" w14:textId="27D82F8A" w:rsidR="00BC133F" w:rsidRPr="00693D3F" w:rsidRDefault="00BC133F" w:rsidP="00BC133F">
      <w:pPr>
        <w:suppressAutoHyphens/>
        <w:ind w:left="5103"/>
        <w:rPr>
          <w:szCs w:val="24"/>
          <w:lang w:eastAsia="ar-SA"/>
        </w:rPr>
      </w:pPr>
      <w:r w:rsidRPr="00693D3F">
        <w:rPr>
          <w:szCs w:val="24"/>
          <w:lang w:eastAsia="ar-SA"/>
        </w:rPr>
        <w:t>Vilniaus miesto paveldotvarkos programos</w:t>
      </w:r>
    </w:p>
    <w:p w14:paraId="35417F3E" w14:textId="5715CC0E" w:rsidR="00BC133F" w:rsidRPr="00693D3F" w:rsidRDefault="00ED05C6" w:rsidP="00BC133F">
      <w:pPr>
        <w:shd w:val="clear" w:color="auto" w:fill="FFFFFF"/>
        <w:suppressAutoHyphens/>
        <w:ind w:left="5103"/>
        <w:jc w:val="both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6</w:t>
      </w:r>
      <w:r w:rsidR="00BC133F" w:rsidRPr="00693D3F">
        <w:rPr>
          <w:kern w:val="1"/>
          <w:szCs w:val="24"/>
          <w:lang w:eastAsia="ar-SA"/>
        </w:rPr>
        <w:t xml:space="preserve"> priedas</w:t>
      </w:r>
    </w:p>
    <w:p w14:paraId="150C9301" w14:textId="77777777" w:rsidR="0071127E" w:rsidRPr="005D5F95" w:rsidRDefault="0071127E">
      <w:pPr>
        <w:shd w:val="clear" w:color="auto" w:fill="FFFFFF"/>
        <w:suppressAutoHyphens/>
        <w:spacing w:line="100" w:lineRule="atLeast"/>
        <w:ind w:left="5670"/>
        <w:jc w:val="both"/>
        <w:rPr>
          <w:b/>
          <w:color w:val="000000"/>
          <w:kern w:val="1"/>
          <w:szCs w:val="24"/>
          <w:lang w:eastAsia="ar-SA"/>
        </w:rPr>
      </w:pPr>
    </w:p>
    <w:p w14:paraId="150C9302" w14:textId="285A7804" w:rsidR="0071127E" w:rsidRPr="005D5F95" w:rsidRDefault="003B6F85">
      <w:pPr>
        <w:shd w:val="clear" w:color="auto" w:fill="FFFFFF"/>
        <w:suppressAutoHyphens/>
        <w:spacing w:line="100" w:lineRule="atLeast"/>
        <w:jc w:val="center"/>
        <w:rPr>
          <w:b/>
          <w:color w:val="000000"/>
          <w:kern w:val="1"/>
          <w:szCs w:val="24"/>
          <w:lang w:eastAsia="ar-SA"/>
        </w:rPr>
      </w:pPr>
      <w:r w:rsidRPr="005D5F95">
        <w:rPr>
          <w:b/>
          <w:color w:val="000000"/>
          <w:kern w:val="1"/>
          <w:szCs w:val="24"/>
          <w:lang w:eastAsia="ar-SA"/>
        </w:rPr>
        <w:t xml:space="preserve">FINANSAVIMO KRYPTIS </w:t>
      </w:r>
    </w:p>
    <w:p w14:paraId="2160B65D" w14:textId="47AD5C65" w:rsidR="00235C6B" w:rsidRPr="005D5F95" w:rsidRDefault="00755C46" w:rsidP="00235C6B">
      <w:pPr>
        <w:shd w:val="clear" w:color="auto" w:fill="FFFFFF"/>
        <w:suppressAutoHyphens/>
        <w:spacing w:line="100" w:lineRule="atLeast"/>
        <w:jc w:val="center"/>
        <w:rPr>
          <w:b/>
          <w:color w:val="000000"/>
          <w:kern w:val="1"/>
          <w:szCs w:val="24"/>
          <w:lang w:eastAsia="ar-SA"/>
        </w:rPr>
      </w:pPr>
      <w:r>
        <w:rPr>
          <w:b/>
          <w:color w:val="000000"/>
          <w:kern w:val="1"/>
          <w:szCs w:val="24"/>
          <w:lang w:eastAsia="ar-SA"/>
        </w:rPr>
        <w:t>„</w:t>
      </w:r>
      <w:r w:rsidR="00F96A18">
        <w:rPr>
          <w:b/>
          <w:color w:val="000000"/>
          <w:kern w:val="1"/>
          <w:szCs w:val="24"/>
          <w:lang w:eastAsia="ar-SA"/>
        </w:rPr>
        <w:t>MEDINIŲ LANGŲ IR DURŲ TVARKYBOS IR ATKŪRIMO DARBAI</w:t>
      </w:r>
      <w:r w:rsidR="00920806" w:rsidRPr="00920806">
        <w:rPr>
          <w:b/>
          <w:color w:val="000000"/>
          <w:kern w:val="1"/>
          <w:szCs w:val="24"/>
          <w:lang w:eastAsia="ar-SA"/>
        </w:rPr>
        <w:t xml:space="preserve"> </w:t>
      </w:r>
      <w:r w:rsidR="00920806">
        <w:rPr>
          <w:b/>
          <w:color w:val="000000"/>
          <w:kern w:val="1"/>
          <w:szCs w:val="24"/>
          <w:lang w:eastAsia="ar-SA"/>
        </w:rPr>
        <w:t>KULTŪROS PAVELDO VIETOVĖSE</w:t>
      </w:r>
      <w:r w:rsidR="00920806" w:rsidRPr="005D5F95">
        <w:rPr>
          <w:b/>
          <w:color w:val="000000"/>
          <w:kern w:val="1"/>
          <w:szCs w:val="24"/>
          <w:lang w:eastAsia="ar-SA"/>
        </w:rPr>
        <w:t xml:space="preserve"> VILNIAUS </w:t>
      </w:r>
      <w:r w:rsidR="00920806">
        <w:rPr>
          <w:b/>
          <w:color w:val="000000"/>
          <w:kern w:val="1"/>
          <w:szCs w:val="24"/>
          <w:lang w:eastAsia="ar-SA"/>
        </w:rPr>
        <w:t>MIESTE</w:t>
      </w:r>
      <w:r>
        <w:rPr>
          <w:b/>
          <w:color w:val="000000"/>
          <w:kern w:val="1"/>
          <w:szCs w:val="24"/>
          <w:lang w:eastAsia="ar-SA"/>
        </w:rPr>
        <w:t>“</w:t>
      </w:r>
    </w:p>
    <w:p w14:paraId="150C9303" w14:textId="77777777" w:rsidR="0071127E" w:rsidRDefault="0071127E">
      <w:pPr>
        <w:shd w:val="clear" w:color="auto" w:fill="FFFFFF"/>
        <w:suppressAutoHyphens/>
        <w:spacing w:line="100" w:lineRule="atLeast"/>
        <w:jc w:val="both"/>
        <w:rPr>
          <w:b/>
          <w:color w:val="000000"/>
          <w:kern w:val="1"/>
          <w:szCs w:val="24"/>
          <w:lang w:eastAsia="ar-SA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3685"/>
        <w:gridCol w:w="5387"/>
      </w:tblGrid>
      <w:tr w:rsidR="0071127E" w14:paraId="150C9307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04" w14:textId="77777777" w:rsidR="0071127E" w:rsidRDefault="000467B3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Eil. Nr.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5" w14:textId="77777777" w:rsidR="0071127E" w:rsidRDefault="000467B3">
            <w:pPr>
              <w:shd w:val="clear" w:color="auto" w:fill="FFFFFF"/>
              <w:suppressAutoHyphens/>
              <w:spacing w:line="100" w:lineRule="atLeast"/>
              <w:jc w:val="both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Tema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6" w14:textId="77777777" w:rsidR="0071127E" w:rsidRDefault="000467B3">
            <w:pPr>
              <w:shd w:val="clear" w:color="auto" w:fill="FFFFFF"/>
              <w:suppressAutoHyphens/>
              <w:spacing w:line="100" w:lineRule="atLeast"/>
              <w:jc w:val="both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Aprašymas</w:t>
            </w:r>
          </w:p>
        </w:tc>
      </w:tr>
      <w:tr w:rsidR="0071127E" w14:paraId="150C930B" w14:textId="77777777" w:rsidTr="001A159C">
        <w:trPr>
          <w:trHeight w:val="908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08" w14:textId="77777777" w:rsidR="0071127E" w:rsidRDefault="000467B3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9" w14:textId="37FCC669" w:rsidR="0071127E" w:rsidRDefault="003B6F85">
            <w:pP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Finansavimo krypties tikslas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CC127" w14:textId="711C909C" w:rsidR="0004157B" w:rsidRDefault="0092597C" w:rsidP="00F96A18">
            <w:pPr>
              <w:shd w:val="clear" w:color="auto" w:fill="FFFFFF"/>
              <w:tabs>
                <w:tab w:val="left" w:pos="399"/>
              </w:tabs>
              <w:suppressAutoHyphens/>
              <w:spacing w:line="100" w:lineRule="atLeast"/>
              <w:ind w:left="116" w:right="54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Paskatinti </w:t>
            </w:r>
            <w:r w:rsidR="00F96A18">
              <w:rPr>
                <w:szCs w:val="24"/>
                <w:lang w:eastAsia="ar-SA"/>
              </w:rPr>
              <w:t>autentiškų medinių langų ir durų</w:t>
            </w:r>
            <w:r w:rsidR="00A702DD">
              <w:rPr>
                <w:szCs w:val="24"/>
                <w:lang w:eastAsia="ar-SA"/>
              </w:rPr>
              <w:t xml:space="preserve"> (toliau – fasado elementai)</w:t>
            </w:r>
            <w:r w:rsidR="00F96A18">
              <w:rPr>
                <w:szCs w:val="24"/>
                <w:lang w:eastAsia="ar-SA"/>
              </w:rPr>
              <w:t xml:space="preserve"> išsaugojimą ir atkūrimą </w:t>
            </w:r>
            <w:r w:rsidR="00F96A18">
              <w:rPr>
                <w:color w:val="000000"/>
                <w:szCs w:val="24"/>
                <w:lang w:eastAsia="ar-SA"/>
              </w:rPr>
              <w:t xml:space="preserve">kultūros paveldo vietovėse bei </w:t>
            </w:r>
            <w:r w:rsidR="00F96A18" w:rsidRPr="008E65DF">
              <w:rPr>
                <w:color w:val="000000"/>
                <w:szCs w:val="24"/>
                <w:lang w:eastAsia="ar-SA"/>
              </w:rPr>
              <w:t>istoriniuose Vilniaus rajonuose</w:t>
            </w:r>
            <w:r w:rsidR="00F96A18">
              <w:rPr>
                <w:color w:val="000000"/>
                <w:szCs w:val="24"/>
                <w:lang w:eastAsia="ar-SA"/>
              </w:rPr>
              <w:t>.</w:t>
            </w:r>
          </w:p>
          <w:p w14:paraId="150C930A" w14:textId="7FA8CFAB" w:rsidR="001A159C" w:rsidRPr="0092597C" w:rsidRDefault="001A159C" w:rsidP="0092597C">
            <w:pPr>
              <w:shd w:val="clear" w:color="auto" w:fill="FFFFFF"/>
              <w:tabs>
                <w:tab w:val="left" w:pos="399"/>
              </w:tabs>
              <w:suppressAutoHyphens/>
              <w:spacing w:line="100" w:lineRule="atLeast"/>
              <w:ind w:left="116" w:right="54"/>
              <w:jc w:val="both"/>
              <w:rPr>
                <w:szCs w:val="24"/>
                <w:lang w:eastAsia="ar-SA"/>
              </w:rPr>
            </w:pPr>
          </w:p>
        </w:tc>
      </w:tr>
      <w:tr w:rsidR="0071127E" w14:paraId="150C930F" w14:textId="77777777" w:rsidTr="006F6129">
        <w:trPr>
          <w:trHeight w:val="1259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0C" w14:textId="77777777" w:rsidR="0071127E" w:rsidRDefault="000467B3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0D" w14:textId="59A095F8" w:rsidR="0071127E" w:rsidRDefault="000467B3">
            <w:pPr>
              <w:shd w:val="clear" w:color="auto" w:fill="FFFFFF"/>
              <w:suppressAutoHyphens/>
              <w:spacing w:line="100" w:lineRule="atLeast"/>
              <w:jc w:val="both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Finansuojam</w:t>
            </w:r>
            <w:r w:rsidR="003B6F85">
              <w:rPr>
                <w:b/>
                <w:color w:val="000000"/>
                <w:kern w:val="1"/>
                <w:szCs w:val="24"/>
                <w:lang w:eastAsia="ar-SA"/>
              </w:rPr>
              <w:t>i darbai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6C54" w14:textId="7561532F" w:rsidR="00646436" w:rsidRPr="00646436" w:rsidRDefault="00F96A18" w:rsidP="00646436">
            <w:pPr>
              <w:tabs>
                <w:tab w:val="left" w:pos="399"/>
                <w:tab w:val="left" w:pos="825"/>
              </w:tabs>
              <w:ind w:left="116" w:hanging="26"/>
              <w:jc w:val="both"/>
              <w:rPr>
                <w:bCs/>
                <w:color w:val="000000"/>
                <w:kern w:val="1"/>
                <w:szCs w:val="24"/>
                <w:lang w:eastAsia="ar-SA"/>
              </w:rPr>
            </w:pPr>
            <w:r>
              <w:rPr>
                <w:bCs/>
                <w:color w:val="000000"/>
                <w:kern w:val="1"/>
                <w:szCs w:val="24"/>
                <w:lang w:eastAsia="ar-SA"/>
              </w:rPr>
              <w:t>Autentiškų medinių langų, langinių,</w:t>
            </w:r>
            <w:r w:rsidR="0072505B">
              <w:rPr>
                <w:bCs/>
                <w:color w:val="000000"/>
                <w:kern w:val="1"/>
                <w:szCs w:val="24"/>
                <w:lang w:eastAsia="ar-SA"/>
              </w:rPr>
              <w:t xml:space="preserve"> langų apvadų bei</w:t>
            </w:r>
            <w:r>
              <w:rPr>
                <w:bCs/>
                <w:color w:val="000000"/>
                <w:kern w:val="1"/>
                <w:szCs w:val="24"/>
                <w:lang w:eastAsia="ar-SA"/>
              </w:rPr>
              <w:t xml:space="preserve"> durų</w:t>
            </w:r>
            <w:r w:rsidR="0072505B">
              <w:rPr>
                <w:bCs/>
                <w:color w:val="000000"/>
                <w:kern w:val="1"/>
                <w:szCs w:val="24"/>
                <w:lang w:eastAsia="ar-SA"/>
              </w:rPr>
              <w:t xml:space="preserve">, durų apvadų, </w:t>
            </w:r>
            <w:r w:rsidR="00B55188">
              <w:rPr>
                <w:bCs/>
                <w:color w:val="000000"/>
                <w:kern w:val="1"/>
                <w:szCs w:val="24"/>
                <w:lang w:eastAsia="ar-SA"/>
              </w:rPr>
              <w:t xml:space="preserve">furnitūros ir </w:t>
            </w:r>
            <w:r w:rsidR="0072505B">
              <w:rPr>
                <w:bCs/>
                <w:color w:val="000000"/>
                <w:kern w:val="1"/>
                <w:szCs w:val="24"/>
                <w:lang w:eastAsia="ar-SA"/>
              </w:rPr>
              <w:t>stogelių</w:t>
            </w:r>
            <w:r w:rsidR="00B55188">
              <w:rPr>
                <w:bCs/>
                <w:color w:val="000000"/>
                <w:kern w:val="1"/>
                <w:szCs w:val="24"/>
                <w:lang w:eastAsia="ar-SA"/>
              </w:rPr>
              <w:t>,</w:t>
            </w:r>
            <w:r w:rsidR="0043116F">
              <w:rPr>
                <w:bCs/>
                <w:color w:val="000000"/>
                <w:kern w:val="1"/>
                <w:szCs w:val="24"/>
                <w:lang w:eastAsia="ar-SA"/>
              </w:rPr>
              <w:t xml:space="preserve"> metalinių elementų (vyrių, rankenų, užraktų ir kt.)</w:t>
            </w:r>
            <w:r>
              <w:rPr>
                <w:bCs/>
                <w:color w:val="000000"/>
                <w:kern w:val="1"/>
                <w:szCs w:val="24"/>
                <w:lang w:eastAsia="ar-SA"/>
              </w:rPr>
              <w:t xml:space="preserve"> tvarkybos darbai.</w:t>
            </w:r>
          </w:p>
          <w:p w14:paraId="150C930E" w14:textId="47873B66" w:rsidR="0004157B" w:rsidRPr="006F6129" w:rsidRDefault="0004157B" w:rsidP="006F6129">
            <w:pPr>
              <w:tabs>
                <w:tab w:val="left" w:pos="399"/>
                <w:tab w:val="left" w:pos="825"/>
              </w:tabs>
              <w:ind w:left="116" w:hanging="26"/>
              <w:jc w:val="both"/>
              <w:rPr>
                <w:bCs/>
                <w:color w:val="000000"/>
                <w:kern w:val="1"/>
                <w:szCs w:val="24"/>
                <w:lang w:eastAsia="ar-SA"/>
              </w:rPr>
            </w:pPr>
          </w:p>
        </w:tc>
      </w:tr>
      <w:tr w:rsidR="0071127E" w14:paraId="150C9313" w14:textId="77777777" w:rsidTr="00A702DD">
        <w:trPr>
          <w:trHeight w:val="1070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10" w14:textId="3EAAC7A8" w:rsidR="0071127E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11" w14:textId="719D6A74" w:rsidR="0071127E" w:rsidRDefault="003B6F85">
            <w:pPr>
              <w:shd w:val="clear" w:color="auto" w:fill="FFFFFF"/>
              <w:suppressAutoHyphens/>
              <w:spacing w:line="100" w:lineRule="atLeast"/>
              <w:jc w:val="both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A702DD">
              <w:rPr>
                <w:b/>
                <w:color w:val="000000"/>
                <w:kern w:val="1"/>
                <w:szCs w:val="24"/>
                <w:lang w:eastAsia="ar-SA"/>
              </w:rPr>
              <w:t>Projektavimo, tyrimų, ekspertizių finansavimas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F590F" w14:textId="49D08B28" w:rsidR="0004157B" w:rsidRDefault="00D96A54" w:rsidP="00A702DD">
            <w:pPr>
              <w:shd w:val="clear" w:color="auto" w:fill="FFFFFF"/>
              <w:tabs>
                <w:tab w:val="left" w:pos="336"/>
                <w:tab w:val="left" w:pos="384"/>
                <w:tab w:val="left" w:pos="540"/>
              </w:tabs>
              <w:suppressAutoHyphens/>
              <w:spacing w:line="100" w:lineRule="atLeast"/>
              <w:ind w:left="90" w:right="144" w:firstLine="26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i/>
                <w:iCs/>
                <w:color w:val="000000"/>
                <w:szCs w:val="24"/>
                <w:lang w:eastAsia="ar-SA"/>
              </w:rPr>
              <w:t>Netaikoma</w:t>
            </w:r>
            <w:r w:rsidR="00B55188">
              <w:rPr>
                <w:color w:val="000000"/>
                <w:szCs w:val="24"/>
                <w:lang w:eastAsia="ar-SA"/>
              </w:rPr>
              <w:t>.</w:t>
            </w:r>
          </w:p>
          <w:p w14:paraId="150C9312" w14:textId="19B72957" w:rsidR="00A702DD" w:rsidRPr="00F066ED" w:rsidRDefault="00A702DD" w:rsidP="00A702DD">
            <w:pPr>
              <w:shd w:val="clear" w:color="auto" w:fill="FFFFFF"/>
              <w:tabs>
                <w:tab w:val="left" w:pos="336"/>
                <w:tab w:val="left" w:pos="384"/>
                <w:tab w:val="left" w:pos="540"/>
              </w:tabs>
              <w:suppressAutoHyphens/>
              <w:spacing w:line="100" w:lineRule="atLeast"/>
              <w:ind w:left="90" w:right="144" w:firstLine="26"/>
              <w:jc w:val="both"/>
              <w:rPr>
                <w:color w:val="000000"/>
                <w:szCs w:val="24"/>
                <w:lang w:eastAsia="ar-SA"/>
              </w:rPr>
            </w:pPr>
          </w:p>
        </w:tc>
      </w:tr>
      <w:tr w:rsidR="0071127E" w14:paraId="486E5373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174D" w14:textId="2022B53B" w:rsidR="0071127E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58DD" w14:textId="77777777" w:rsidR="0071127E" w:rsidRDefault="000467B3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 w:rsidRPr="00A702DD">
              <w:rPr>
                <w:b/>
                <w:color w:val="000000"/>
                <w:kern w:val="1"/>
                <w:szCs w:val="24"/>
                <w:lang w:eastAsia="ar-SA"/>
              </w:rPr>
              <w:t>Galimi pareiškėjai</w:t>
            </w:r>
          </w:p>
          <w:p w14:paraId="1481B719" w14:textId="0CB61E05" w:rsidR="0004157B" w:rsidRDefault="0004157B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1985" w14:textId="43F76444" w:rsidR="0004157B" w:rsidRDefault="00B55188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B55188">
              <w:rPr>
                <w:color w:val="000000"/>
                <w:kern w:val="1"/>
                <w:szCs w:val="24"/>
                <w:lang w:eastAsia="ar-SA"/>
              </w:rPr>
              <w:t>Fiziniai ir juridiniai asmenys pastatų savininkai, bendrojo naudojimo objektų valdytojai.</w:t>
            </w:r>
          </w:p>
          <w:p w14:paraId="4F59F08E" w14:textId="2ACABAE7" w:rsidR="00B55188" w:rsidRDefault="00B55188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3B6F85" w14:paraId="698EC56E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36A" w14:textId="14C9E353" w:rsidR="003B6F85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4111" w14:textId="7E7D3D9A" w:rsidR="003B6F85" w:rsidRPr="00C465D7" w:rsidRDefault="003B6F85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highlight w:val="yellow"/>
                <w:lang w:eastAsia="ar-SA"/>
              </w:rPr>
            </w:pPr>
            <w:r w:rsidRPr="00A702DD">
              <w:rPr>
                <w:b/>
                <w:color w:val="000000"/>
                <w:kern w:val="1"/>
                <w:szCs w:val="24"/>
                <w:lang w:eastAsia="ar-SA"/>
              </w:rPr>
              <w:t>Privalomi pateikti dokumentai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8A926" w14:textId="30859D2F" w:rsidR="000E70B8" w:rsidRDefault="007D0427" w:rsidP="000E70B8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0E70B8">
              <w:rPr>
                <w:color w:val="000000"/>
                <w:kern w:val="1"/>
                <w:szCs w:val="24"/>
                <w:lang w:eastAsia="ar-SA"/>
              </w:rPr>
              <w:t>Prašymas (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 xml:space="preserve">Programos </w:t>
            </w:r>
            <w:r w:rsidR="00F85787">
              <w:rPr>
                <w:color w:val="000000"/>
                <w:kern w:val="1"/>
                <w:szCs w:val="24"/>
                <w:lang w:eastAsia="ar-SA"/>
              </w:rPr>
              <w:t>1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A702DD">
              <w:rPr>
                <w:color w:val="000000"/>
                <w:kern w:val="1"/>
                <w:szCs w:val="24"/>
                <w:lang w:eastAsia="ar-SA"/>
              </w:rPr>
              <w:t>priedas)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1F19CA86" w14:textId="0F0DA9D4" w:rsidR="0004157B" w:rsidRDefault="00A326DC" w:rsidP="00B55188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Fasadų visumos, p</w:t>
            </w:r>
            <w:r w:rsidR="00B55188">
              <w:rPr>
                <w:color w:val="000000"/>
                <w:kern w:val="1"/>
                <w:szCs w:val="24"/>
                <w:lang w:eastAsia="ar-SA"/>
              </w:rPr>
              <w:t xml:space="preserve">atalpų </w:t>
            </w:r>
            <w:r w:rsidR="00B55188" w:rsidRPr="000E70B8">
              <w:rPr>
                <w:color w:val="000000"/>
                <w:kern w:val="1"/>
                <w:szCs w:val="24"/>
                <w:lang w:eastAsia="ar-SA"/>
              </w:rPr>
              <w:t xml:space="preserve">ir numatytų tvarkyti </w:t>
            </w:r>
            <w:r w:rsidR="00B55188">
              <w:rPr>
                <w:color w:val="000000"/>
                <w:kern w:val="1"/>
                <w:szCs w:val="24"/>
                <w:lang w:eastAsia="ar-SA"/>
              </w:rPr>
              <w:t>fasado</w:t>
            </w:r>
            <w:r w:rsidR="00B55188" w:rsidRPr="000E70B8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="00A702DD">
              <w:rPr>
                <w:color w:val="000000"/>
                <w:kern w:val="1"/>
                <w:szCs w:val="24"/>
                <w:lang w:eastAsia="ar-SA"/>
              </w:rPr>
              <w:t>elementų</w:t>
            </w:r>
            <w:r w:rsidR="00B55188" w:rsidRPr="000E70B8">
              <w:rPr>
                <w:color w:val="000000"/>
                <w:kern w:val="1"/>
                <w:szCs w:val="24"/>
                <w:lang w:eastAsia="ar-SA"/>
              </w:rPr>
              <w:t xml:space="preserve"> esamos padėties fotofiksacija</w:t>
            </w:r>
            <w:r w:rsidR="00B55188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5902C8B7" w14:textId="0B6DAEBC" w:rsidR="00A702DD" w:rsidRDefault="00A702DD" w:rsidP="00B55188">
            <w:pPr>
              <w:pStyle w:val="Sraopastraipa"/>
              <w:numPr>
                <w:ilvl w:val="0"/>
                <w:numId w:val="3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Numatytų tvarkyti fasadų elementų išmatavimai.</w:t>
            </w:r>
          </w:p>
          <w:p w14:paraId="65AAEE8F" w14:textId="5AF9B36D" w:rsidR="00B55188" w:rsidRPr="00B55188" w:rsidRDefault="00B55188" w:rsidP="00B55188">
            <w:pPr>
              <w:pStyle w:val="Sraopastraipa"/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45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3B6F85" w14:paraId="133A9CC3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DE9" w14:textId="74AEAB8B" w:rsidR="003B6F85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21F3" w14:textId="58C32A14" w:rsidR="003B6F85" w:rsidRPr="00894CBC" w:rsidRDefault="003B6F85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highlight w:val="yellow"/>
                <w:lang w:eastAsia="ar-SA"/>
              </w:rPr>
            </w:pPr>
            <w:r w:rsidRPr="00A702DD">
              <w:rPr>
                <w:b/>
                <w:color w:val="000000"/>
                <w:kern w:val="1"/>
                <w:szCs w:val="24"/>
                <w:lang w:eastAsia="ar-SA"/>
              </w:rPr>
              <w:t>Specialieji reikalavimai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524C" w14:textId="77777777" w:rsidR="009D6280" w:rsidRDefault="0072505B" w:rsidP="00B55188">
            <w:pPr>
              <w:pStyle w:val="Sraopastraipa"/>
              <w:numPr>
                <w:ilvl w:val="0"/>
                <w:numId w:val="6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 xml:space="preserve">Restauruojant arba atkuriant langus vadovautis </w:t>
            </w:r>
            <w:r w:rsidR="00A702DD">
              <w:rPr>
                <w:color w:val="000000"/>
                <w:kern w:val="1"/>
                <w:szCs w:val="24"/>
                <w:lang w:eastAsia="ar-SA"/>
              </w:rPr>
              <w:t>Žvėryno m</w:t>
            </w:r>
            <w:r>
              <w:rPr>
                <w:color w:val="000000"/>
                <w:kern w:val="1"/>
                <w:szCs w:val="24"/>
                <w:lang w:eastAsia="ar-SA"/>
              </w:rPr>
              <w:t>edinių langų</w:t>
            </w:r>
            <w:r w:rsidR="00A702DD">
              <w:rPr>
                <w:color w:val="000000"/>
                <w:kern w:val="1"/>
                <w:szCs w:val="24"/>
                <w:lang w:eastAsia="ar-SA"/>
              </w:rPr>
              <w:t xml:space="preserve">, apvadų ir dailylenčių </w:t>
            </w:r>
            <w:r>
              <w:rPr>
                <w:color w:val="000000"/>
                <w:kern w:val="1"/>
                <w:szCs w:val="24"/>
                <w:lang w:eastAsia="ar-SA"/>
              </w:rPr>
              <w:t>katalog</w:t>
            </w:r>
            <w:r w:rsidR="00A702DD">
              <w:rPr>
                <w:color w:val="000000"/>
                <w:kern w:val="1"/>
                <w:szCs w:val="24"/>
                <w:lang w:eastAsia="ar-SA"/>
              </w:rPr>
              <w:t>e esančia informacija;</w:t>
            </w:r>
          </w:p>
          <w:p w14:paraId="61B65D5D" w14:textId="77777777" w:rsidR="00646436" w:rsidRDefault="00A702DD" w:rsidP="00B55188">
            <w:pPr>
              <w:pStyle w:val="Sraopastraipa"/>
              <w:numPr>
                <w:ilvl w:val="0"/>
                <w:numId w:val="6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9D6280">
              <w:rPr>
                <w:color w:val="000000"/>
                <w:kern w:val="1"/>
                <w:szCs w:val="24"/>
                <w:lang w:eastAsia="ar-SA"/>
              </w:rPr>
              <w:t xml:space="preserve">Neišlikusių fasado elementų </w:t>
            </w:r>
            <w:r w:rsidR="00B55188" w:rsidRPr="009D6280">
              <w:rPr>
                <w:color w:val="000000"/>
                <w:kern w:val="1"/>
                <w:szCs w:val="24"/>
                <w:lang w:eastAsia="ar-SA"/>
              </w:rPr>
              <w:t>atkūrimo darbai turi būti vykdomi pagal istorinius ir</w:t>
            </w:r>
            <w:r w:rsidR="00755C46" w:rsidRPr="009D6280">
              <w:rPr>
                <w:color w:val="000000"/>
                <w:kern w:val="1"/>
                <w:szCs w:val="24"/>
                <w:lang w:eastAsia="ar-SA"/>
              </w:rPr>
              <w:t xml:space="preserve"> (</w:t>
            </w:r>
            <w:r w:rsidR="00B55188" w:rsidRPr="009D6280">
              <w:rPr>
                <w:color w:val="000000"/>
                <w:kern w:val="1"/>
                <w:szCs w:val="24"/>
                <w:lang w:eastAsia="ar-SA"/>
              </w:rPr>
              <w:t>ar</w:t>
            </w:r>
            <w:r w:rsidR="00755C46" w:rsidRPr="009D6280">
              <w:rPr>
                <w:color w:val="000000"/>
                <w:kern w:val="1"/>
                <w:szCs w:val="24"/>
                <w:lang w:eastAsia="ar-SA"/>
              </w:rPr>
              <w:t>)</w:t>
            </w:r>
            <w:r w:rsidR="00B55188" w:rsidRPr="009D6280">
              <w:rPr>
                <w:color w:val="000000"/>
                <w:kern w:val="1"/>
                <w:szCs w:val="24"/>
                <w:lang w:eastAsia="ar-SA"/>
              </w:rPr>
              <w:t xml:space="preserve"> ikonografinius tyrimus arba analogus</w:t>
            </w:r>
            <w:r w:rsidR="009D6280" w:rsidRPr="009D6280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256E4ADC" w14:textId="11891B41" w:rsidR="009D6280" w:rsidRPr="009D6280" w:rsidRDefault="009D6280" w:rsidP="009D6280">
            <w:pPr>
              <w:pStyle w:val="Sraopastraipa"/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45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3B6F85" w14:paraId="5AA48705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74A" w14:textId="1907948E" w:rsidR="003B6F85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C6E1" w14:textId="5B9D67B4" w:rsidR="003B6F85" w:rsidRPr="00894CBC" w:rsidRDefault="003B6F85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highlight w:val="yellow"/>
                <w:lang w:eastAsia="ar-SA"/>
              </w:rPr>
            </w:pPr>
            <w:r w:rsidRPr="00A326DC">
              <w:rPr>
                <w:b/>
                <w:color w:val="000000"/>
                <w:kern w:val="1"/>
                <w:szCs w:val="24"/>
                <w:lang w:eastAsia="ar-SA"/>
              </w:rPr>
              <w:t>Kitos sąlygos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AD0A8" w14:textId="24A87C2B" w:rsidR="0004157B" w:rsidRDefault="0004157B" w:rsidP="0004157B">
            <w:pPr>
              <w:pStyle w:val="Sraopastraipa"/>
              <w:numPr>
                <w:ilvl w:val="0"/>
                <w:numId w:val="5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04157B">
              <w:rPr>
                <w:color w:val="000000"/>
                <w:kern w:val="1"/>
                <w:szCs w:val="24"/>
                <w:lang w:eastAsia="ar-SA"/>
              </w:rPr>
              <w:t xml:space="preserve">Po tvarkybos darbų pabaigimo, privaloma sutvarkytų </w:t>
            </w:r>
            <w:r w:rsidR="00A326DC">
              <w:rPr>
                <w:color w:val="000000"/>
                <w:kern w:val="1"/>
                <w:szCs w:val="24"/>
                <w:lang w:eastAsia="ar-SA"/>
              </w:rPr>
              <w:t xml:space="preserve">fasadų visumos, patalpų ir </w:t>
            </w:r>
            <w:r w:rsidR="00646436">
              <w:rPr>
                <w:color w:val="000000"/>
                <w:kern w:val="1"/>
                <w:szCs w:val="24"/>
                <w:lang w:eastAsia="ar-SA"/>
              </w:rPr>
              <w:t>fasado</w:t>
            </w:r>
            <w:r w:rsidRPr="0004157B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="00A326DC">
              <w:rPr>
                <w:color w:val="000000"/>
                <w:kern w:val="1"/>
                <w:szCs w:val="24"/>
                <w:lang w:eastAsia="ar-SA"/>
              </w:rPr>
              <w:t>elementų</w:t>
            </w:r>
            <w:r w:rsidRPr="0004157B">
              <w:rPr>
                <w:color w:val="000000"/>
                <w:kern w:val="1"/>
                <w:szCs w:val="24"/>
                <w:lang w:eastAsia="ar-SA"/>
              </w:rPr>
              <w:t xml:space="preserve"> esamos padėties fotofiksacija (iš tų pačių taškų, kaip prieš pradedant tvarkybos darbus).</w:t>
            </w:r>
          </w:p>
          <w:p w14:paraId="00F88F77" w14:textId="3C960DBB" w:rsidR="00646436" w:rsidRPr="0004157B" w:rsidRDefault="00646436" w:rsidP="00646436">
            <w:pPr>
              <w:pStyle w:val="Sraopastraipa"/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45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3B6F85" w14:paraId="37A9826F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E2F" w14:textId="28570811" w:rsidR="003B6F85" w:rsidRDefault="003B6F85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B0FD" w14:textId="6748E75B" w:rsidR="003B6F85" w:rsidRDefault="001C3367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Finansavimo būdas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4597" w14:textId="0D95A32B" w:rsidR="003B6F85" w:rsidRDefault="00195B02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>
              <w:rPr>
                <w:color w:val="000000"/>
                <w:kern w:val="1"/>
                <w:szCs w:val="24"/>
                <w:lang w:eastAsia="ar-SA"/>
              </w:rPr>
              <w:t>Fiksuota</w:t>
            </w:r>
            <w:r w:rsidR="00894CBC">
              <w:rPr>
                <w:color w:val="000000"/>
                <w:kern w:val="1"/>
                <w:szCs w:val="24"/>
                <w:lang w:eastAsia="ar-SA"/>
              </w:rPr>
              <w:t xml:space="preserve"> suma</w:t>
            </w:r>
            <w:r>
              <w:rPr>
                <w:color w:val="000000"/>
                <w:kern w:val="1"/>
                <w:szCs w:val="24"/>
                <w:lang w:eastAsia="ar-SA"/>
              </w:rPr>
              <w:t>:</w:t>
            </w:r>
          </w:p>
          <w:p w14:paraId="2DA30D53" w14:textId="6BC69BE2" w:rsidR="00195B02" w:rsidRPr="00F60421" w:rsidRDefault="00195B02" w:rsidP="00F60421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F60421">
              <w:rPr>
                <w:color w:val="000000"/>
                <w:kern w:val="1"/>
                <w:szCs w:val="24"/>
                <w:lang w:eastAsia="ar-SA"/>
              </w:rPr>
              <w:t>1 kv.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 xml:space="preserve">m langų ir jų elementų restauravimo </w:t>
            </w:r>
            <w:r w:rsidR="00894CBC" w:rsidRPr="00F60421">
              <w:rPr>
                <w:color w:val="000000"/>
                <w:kern w:val="1"/>
                <w:szCs w:val="24"/>
                <w:lang w:eastAsia="ar-SA"/>
              </w:rPr>
              <w:t>ir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 xml:space="preserve"> (</w:t>
            </w:r>
            <w:r w:rsidR="00894CBC" w:rsidRPr="00F60421">
              <w:rPr>
                <w:color w:val="000000"/>
                <w:kern w:val="1"/>
                <w:szCs w:val="24"/>
                <w:lang w:eastAsia="ar-SA"/>
              </w:rPr>
              <w:t>ar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>)</w:t>
            </w:r>
            <w:r w:rsidR="00894CBC" w:rsidRPr="00F60421">
              <w:rPr>
                <w:color w:val="000000"/>
                <w:kern w:val="1"/>
                <w:szCs w:val="24"/>
                <w:lang w:eastAsia="ar-SA"/>
              </w:rPr>
              <w:t xml:space="preserve"> langų ir jų elementų atkūrimo (atkuriant langų profilius) finansavimo suma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="003F6417">
              <w:rPr>
                <w:color w:val="000000"/>
                <w:kern w:val="1"/>
                <w:szCs w:val="24"/>
                <w:lang w:eastAsia="ar-SA"/>
              </w:rPr>
              <w:t>–</w:t>
            </w:r>
            <w:r w:rsidR="00894CBC" w:rsidRPr="00F60421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="003F6417">
              <w:rPr>
                <w:color w:val="000000"/>
                <w:kern w:val="1"/>
                <w:szCs w:val="24"/>
                <w:lang w:eastAsia="ar-SA"/>
              </w:rPr>
              <w:t xml:space="preserve">iki </w:t>
            </w:r>
            <w:r w:rsidR="00894CBC" w:rsidRPr="00F60421">
              <w:rPr>
                <w:color w:val="000000"/>
                <w:kern w:val="1"/>
                <w:szCs w:val="24"/>
                <w:lang w:eastAsia="ar-SA"/>
              </w:rPr>
              <w:t>900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 xml:space="preserve"> Eur</w:t>
            </w:r>
            <w:r w:rsidR="00A326DC" w:rsidRPr="00F60421">
              <w:rPr>
                <w:color w:val="000000"/>
                <w:kern w:val="1"/>
                <w:szCs w:val="24"/>
                <w:lang w:eastAsia="ar-SA"/>
              </w:rPr>
              <w:t>. Skaičiuojama lango kvadratūra.</w:t>
            </w:r>
          </w:p>
          <w:p w14:paraId="66113DD6" w14:textId="3D572703" w:rsidR="00894CBC" w:rsidRPr="00F60421" w:rsidRDefault="00894CBC" w:rsidP="00F60421">
            <w:pPr>
              <w:pStyle w:val="Sraopastraipa"/>
              <w:numPr>
                <w:ilvl w:val="0"/>
                <w:numId w:val="8"/>
              </w:num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F60421">
              <w:rPr>
                <w:color w:val="000000"/>
                <w:kern w:val="1"/>
                <w:szCs w:val="24"/>
                <w:lang w:eastAsia="ar-SA"/>
              </w:rPr>
              <w:t>Dvivėrių autentiškų durų ir jų elementų tvarkybos ir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 xml:space="preserve"> (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>ar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>)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 xml:space="preserve"> atkūrimo darbų finansavimo suma </w:t>
            </w:r>
            <w:r w:rsidR="003F6417">
              <w:rPr>
                <w:color w:val="000000"/>
                <w:kern w:val="1"/>
                <w:szCs w:val="24"/>
                <w:lang w:eastAsia="ar-SA"/>
              </w:rPr>
              <w:t>–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="003F6417">
              <w:rPr>
                <w:color w:val="000000"/>
                <w:kern w:val="1"/>
                <w:szCs w:val="24"/>
                <w:lang w:eastAsia="ar-SA"/>
              </w:rPr>
              <w:t xml:space="preserve">iki 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>8</w:t>
            </w:r>
            <w:r w:rsidR="00755C46">
              <w:rPr>
                <w:color w:val="000000"/>
                <w:kern w:val="1"/>
                <w:szCs w:val="24"/>
                <w:lang w:eastAsia="ar-SA"/>
              </w:rPr>
              <w:t xml:space="preserve"> </w:t>
            </w:r>
            <w:r w:rsidRPr="00F60421">
              <w:rPr>
                <w:color w:val="000000"/>
                <w:kern w:val="1"/>
                <w:szCs w:val="24"/>
                <w:lang w:eastAsia="ar-SA"/>
              </w:rPr>
              <w:t>000 Eur</w:t>
            </w:r>
            <w:r w:rsidR="00A326DC" w:rsidRPr="00F60421">
              <w:rPr>
                <w:color w:val="000000"/>
                <w:kern w:val="1"/>
                <w:szCs w:val="24"/>
                <w:lang w:eastAsia="ar-SA"/>
              </w:rPr>
              <w:t>.</w:t>
            </w:r>
          </w:p>
          <w:p w14:paraId="1DBEB16E" w14:textId="56EFE834" w:rsidR="005555EB" w:rsidRDefault="005555EB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875756" w14:paraId="6FE78707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42B7" w14:textId="7735031D" w:rsidR="00875756" w:rsidRDefault="00875756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2D49" w14:textId="79C71D3D" w:rsidR="00875756" w:rsidRDefault="00875756">
            <w:pPr>
              <w:shd w:val="clear" w:color="auto" w:fill="FFFFFF"/>
              <w:suppressAutoHyphens/>
              <w:spacing w:line="100" w:lineRule="atLeast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Finansavimo intensyvumas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0C29" w14:textId="4A4B7427" w:rsidR="00875756" w:rsidRDefault="00D96A54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  <w:r w:rsidRPr="00D96A54">
              <w:rPr>
                <w:i/>
                <w:iCs/>
                <w:color w:val="000000"/>
                <w:kern w:val="1"/>
                <w:szCs w:val="24"/>
                <w:lang w:eastAsia="ar-SA"/>
              </w:rPr>
              <w:t>Netaikoma</w:t>
            </w:r>
          </w:p>
          <w:p w14:paraId="7C053C4E" w14:textId="5BC69C5A" w:rsidR="005555EB" w:rsidRDefault="005555EB">
            <w:pPr>
              <w:shd w:val="clear" w:color="auto" w:fill="FFFFFF"/>
              <w:tabs>
                <w:tab w:val="left" w:pos="492"/>
              </w:tabs>
              <w:suppressAutoHyphens/>
              <w:spacing w:line="100" w:lineRule="atLeast"/>
              <w:ind w:left="90" w:right="144"/>
              <w:jc w:val="both"/>
              <w:rPr>
                <w:color w:val="000000"/>
                <w:kern w:val="1"/>
                <w:szCs w:val="24"/>
                <w:lang w:eastAsia="ar-SA"/>
              </w:rPr>
            </w:pPr>
          </w:p>
        </w:tc>
      </w:tr>
      <w:tr w:rsidR="0071127E" w14:paraId="150C9320" w14:textId="77777777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319" w14:textId="23079FD2" w:rsidR="0071127E" w:rsidRDefault="00B55188" w:rsidP="003B6F85">
            <w:pPr>
              <w:shd w:val="clear" w:color="auto" w:fill="FFFFFF"/>
              <w:suppressAutoHyphens/>
              <w:spacing w:line="100" w:lineRule="atLeast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  <w:r>
              <w:rPr>
                <w:b/>
                <w:color w:val="000000"/>
                <w:kern w:val="1"/>
                <w:szCs w:val="24"/>
                <w:lang w:eastAsia="ar-SA"/>
              </w:rPr>
              <w:t>10</w:t>
            </w:r>
            <w:r w:rsidR="001C3367">
              <w:rPr>
                <w:b/>
                <w:color w:val="000000"/>
                <w:kern w:val="1"/>
                <w:szCs w:val="24"/>
                <w:lang w:eastAsia="ar-SA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931A" w14:textId="7AFF17F3" w:rsidR="0071127E" w:rsidRPr="00A326DC" w:rsidRDefault="000467B3">
            <w:pPr>
              <w:shd w:val="clear" w:color="auto" w:fill="FFFFFF"/>
              <w:suppressAutoHyphens/>
              <w:spacing w:line="100" w:lineRule="atLeast"/>
              <w:rPr>
                <w:color w:val="000000"/>
                <w:kern w:val="1"/>
                <w:szCs w:val="24"/>
                <w:lang w:eastAsia="ar-SA"/>
              </w:rPr>
            </w:pPr>
            <w:r w:rsidRPr="00A326DC">
              <w:rPr>
                <w:b/>
                <w:color w:val="000000"/>
                <w:kern w:val="1"/>
                <w:szCs w:val="24"/>
                <w:lang w:eastAsia="ar-SA"/>
              </w:rPr>
              <w:t xml:space="preserve">Vertinimo </w:t>
            </w:r>
            <w:r w:rsidR="00875756" w:rsidRPr="00A326DC">
              <w:rPr>
                <w:b/>
                <w:color w:val="000000"/>
                <w:kern w:val="1"/>
                <w:szCs w:val="24"/>
                <w:lang w:eastAsia="ar-SA"/>
              </w:rPr>
              <w:t>prioritetai</w:t>
            </w:r>
          </w:p>
          <w:p w14:paraId="150C931B" w14:textId="77777777" w:rsidR="0071127E" w:rsidRPr="00894CBC" w:rsidRDefault="0071127E">
            <w:pPr>
              <w:shd w:val="clear" w:color="auto" w:fill="FFFFFF"/>
              <w:suppressAutoHyphens/>
              <w:spacing w:line="100" w:lineRule="atLeast"/>
              <w:jc w:val="both"/>
              <w:rPr>
                <w:color w:val="000000"/>
                <w:kern w:val="1"/>
                <w:szCs w:val="24"/>
                <w:highlight w:val="yellow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3863" w14:textId="7FD3D62B" w:rsidR="0071127E" w:rsidRDefault="00A326DC" w:rsidP="000E70B8">
            <w:pPr>
              <w:pStyle w:val="Sraopastraipa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Fasadų elementai</w:t>
            </w:r>
            <w:r w:rsidR="000E70B8">
              <w:rPr>
                <w:color w:val="000000"/>
                <w:szCs w:val="24"/>
                <w:lang w:eastAsia="ar-SA"/>
              </w:rPr>
              <w:t xml:space="preserve">, esantys </w:t>
            </w:r>
            <w:r w:rsidR="008E4401" w:rsidRPr="008E4401">
              <w:rPr>
                <w:color w:val="000000"/>
                <w:szCs w:val="24"/>
                <w:lang w:eastAsia="ar-SA"/>
              </w:rPr>
              <w:t>Vilniaus senamiest</w:t>
            </w:r>
            <w:r w:rsidR="008E4401">
              <w:rPr>
                <w:color w:val="000000"/>
                <w:szCs w:val="24"/>
                <w:lang w:eastAsia="ar-SA"/>
              </w:rPr>
              <w:t>yje</w:t>
            </w:r>
            <w:r w:rsidR="008E4401" w:rsidRPr="008E4401">
              <w:rPr>
                <w:color w:val="000000"/>
                <w:szCs w:val="24"/>
                <w:lang w:eastAsia="ar-SA"/>
              </w:rPr>
              <w:t xml:space="preserve"> (</w:t>
            </w:r>
            <w:r w:rsidR="008E4401">
              <w:rPr>
                <w:color w:val="000000"/>
                <w:szCs w:val="24"/>
                <w:lang w:eastAsia="ar-SA"/>
              </w:rPr>
              <w:t>u.</w:t>
            </w:r>
            <w:r w:rsidR="00755C46">
              <w:rPr>
                <w:color w:val="000000"/>
                <w:szCs w:val="24"/>
                <w:lang w:eastAsia="ar-SA"/>
              </w:rPr>
              <w:t xml:space="preserve"> </w:t>
            </w:r>
            <w:r w:rsidR="008E4401">
              <w:rPr>
                <w:color w:val="000000"/>
                <w:szCs w:val="24"/>
                <w:lang w:eastAsia="ar-SA"/>
              </w:rPr>
              <w:t>k. KVR</w:t>
            </w:r>
            <w:r w:rsidR="008E4401" w:rsidRPr="008E4401">
              <w:rPr>
                <w:color w:val="000000"/>
                <w:szCs w:val="24"/>
                <w:lang w:eastAsia="ar-SA"/>
              </w:rPr>
              <w:t xml:space="preserve"> 16073</w:t>
            </w:r>
            <w:r w:rsidR="00755C46" w:rsidRPr="008E4401">
              <w:rPr>
                <w:color w:val="000000"/>
                <w:szCs w:val="24"/>
                <w:lang w:eastAsia="ar-SA"/>
              </w:rPr>
              <w:t>)</w:t>
            </w:r>
            <w:r w:rsidR="00755C46">
              <w:rPr>
                <w:color w:val="000000"/>
                <w:szCs w:val="24"/>
                <w:lang w:eastAsia="ar-SA"/>
              </w:rPr>
              <w:t>.</w:t>
            </w:r>
          </w:p>
          <w:p w14:paraId="099150F7" w14:textId="7CCC26FA" w:rsidR="00D74CA0" w:rsidRPr="00D74CA0" w:rsidRDefault="00A326DC" w:rsidP="00D74CA0">
            <w:pPr>
              <w:pStyle w:val="Sraopastraipa"/>
              <w:numPr>
                <w:ilvl w:val="0"/>
                <w:numId w:val="4"/>
              </w:numPr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Fasadų elementai</w:t>
            </w:r>
            <w:r w:rsidR="00D74CA0" w:rsidRPr="00D74CA0">
              <w:rPr>
                <w:color w:val="000000"/>
                <w:szCs w:val="24"/>
                <w:lang w:eastAsia="ar-SA"/>
              </w:rPr>
              <w:t xml:space="preserve">, esantys Šnipiškių dalyse, vadinamose </w:t>
            </w:r>
            <w:proofErr w:type="spellStart"/>
            <w:r w:rsidR="00D74CA0" w:rsidRPr="00D74CA0">
              <w:rPr>
                <w:color w:val="000000"/>
                <w:szCs w:val="24"/>
                <w:lang w:eastAsia="ar-SA"/>
              </w:rPr>
              <w:t>Skansenu</w:t>
            </w:r>
            <w:proofErr w:type="spellEnd"/>
            <w:r w:rsidR="00D74CA0" w:rsidRPr="00D74CA0">
              <w:rPr>
                <w:color w:val="000000"/>
                <w:szCs w:val="24"/>
                <w:lang w:eastAsia="ar-SA"/>
              </w:rPr>
              <w:t xml:space="preserve"> (u. k. KVR 12599) bei </w:t>
            </w:r>
            <w:proofErr w:type="spellStart"/>
            <w:r w:rsidR="00D74CA0" w:rsidRPr="00D74CA0">
              <w:rPr>
                <w:color w:val="000000"/>
                <w:szCs w:val="24"/>
                <w:lang w:eastAsia="ar-SA"/>
              </w:rPr>
              <w:t>Piromontu</w:t>
            </w:r>
            <w:proofErr w:type="spellEnd"/>
            <w:r w:rsidR="00D74CA0" w:rsidRPr="00D74CA0">
              <w:rPr>
                <w:color w:val="000000"/>
                <w:szCs w:val="24"/>
                <w:lang w:eastAsia="ar-SA"/>
              </w:rPr>
              <w:t xml:space="preserve"> (u. k. KVR 33608</w:t>
            </w:r>
            <w:r w:rsidR="00755C46" w:rsidRPr="00D74CA0">
              <w:rPr>
                <w:color w:val="000000"/>
                <w:szCs w:val="24"/>
                <w:lang w:eastAsia="ar-SA"/>
              </w:rPr>
              <w:t>)</w:t>
            </w:r>
            <w:r w:rsidR="00755C46">
              <w:rPr>
                <w:color w:val="000000"/>
                <w:szCs w:val="24"/>
                <w:lang w:eastAsia="ar-SA"/>
              </w:rPr>
              <w:t>.</w:t>
            </w:r>
          </w:p>
          <w:p w14:paraId="78F9C476" w14:textId="3F0052A9" w:rsidR="00B55188" w:rsidRPr="00B55188" w:rsidRDefault="00A326DC" w:rsidP="00B55188">
            <w:pPr>
              <w:pStyle w:val="Sraopastraipa"/>
              <w:numPr>
                <w:ilvl w:val="0"/>
                <w:numId w:val="4"/>
              </w:numPr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>Fasadų elementai</w:t>
            </w:r>
            <w:r w:rsidR="00B55188" w:rsidRPr="00B55188">
              <w:rPr>
                <w:color w:val="000000"/>
                <w:szCs w:val="24"/>
                <w:lang w:eastAsia="ar-SA"/>
              </w:rPr>
              <w:t xml:space="preserve"> esantys Vilniaus miesto istorinėse dalyse: Žvėryne (u. k. KVR 33652), Naujamiestyje (u. k. KVR 33653), Antakalnyje (u. k. KVR 16084</w:t>
            </w:r>
            <w:r w:rsidR="00755C46" w:rsidRPr="00B55188">
              <w:rPr>
                <w:color w:val="000000"/>
                <w:szCs w:val="24"/>
                <w:lang w:eastAsia="ar-SA"/>
              </w:rPr>
              <w:t>)</w:t>
            </w:r>
            <w:r w:rsidR="00755C46">
              <w:rPr>
                <w:color w:val="000000"/>
                <w:szCs w:val="24"/>
                <w:lang w:eastAsia="ar-SA"/>
              </w:rPr>
              <w:t>.</w:t>
            </w:r>
          </w:p>
          <w:p w14:paraId="49B9140C" w14:textId="77777777" w:rsidR="00B55188" w:rsidRDefault="00A326DC" w:rsidP="00646436">
            <w:pPr>
              <w:pStyle w:val="Sraopastraipa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Fasadų elementai, esantys </w:t>
            </w:r>
            <w:r w:rsidRPr="00A326DC">
              <w:rPr>
                <w:color w:val="000000"/>
                <w:szCs w:val="24"/>
                <w:lang w:eastAsia="ar-SA"/>
              </w:rPr>
              <w:t>Vilniaus miesto istorinėje dalyje, vadinamoje Rasų kolonija (u. k. KVR 16077).</w:t>
            </w:r>
          </w:p>
          <w:p w14:paraId="5DA85A8C" w14:textId="2FA4F4A0" w:rsidR="004D458A" w:rsidRDefault="004D458A" w:rsidP="00646436">
            <w:pPr>
              <w:pStyle w:val="Sraopastraipa"/>
              <w:numPr>
                <w:ilvl w:val="0"/>
                <w:numId w:val="4"/>
              </w:numPr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right="144"/>
              <w:jc w:val="both"/>
              <w:rPr>
                <w:color w:val="000000"/>
                <w:szCs w:val="24"/>
                <w:lang w:eastAsia="ar-SA"/>
              </w:rPr>
            </w:pPr>
            <w:r w:rsidRPr="004D458A">
              <w:rPr>
                <w:color w:val="000000"/>
                <w:szCs w:val="24"/>
                <w:lang w:eastAsia="ar-SA"/>
              </w:rPr>
              <w:t>Prašymo pateikimo data ir laikas.</w:t>
            </w:r>
          </w:p>
          <w:p w14:paraId="150C931F" w14:textId="2686F9A0" w:rsidR="00ED05C6" w:rsidRPr="00646436" w:rsidRDefault="00ED05C6" w:rsidP="00ED05C6">
            <w:pPr>
              <w:pStyle w:val="Sraopastraipa"/>
              <w:shd w:val="clear" w:color="auto" w:fill="FFFFFF"/>
              <w:tabs>
                <w:tab w:val="left" w:pos="360"/>
                <w:tab w:val="left" w:pos="540"/>
              </w:tabs>
              <w:suppressAutoHyphens/>
              <w:spacing w:line="100" w:lineRule="atLeast"/>
              <w:ind w:left="450" w:right="144"/>
              <w:jc w:val="both"/>
              <w:rPr>
                <w:color w:val="000000"/>
                <w:szCs w:val="24"/>
                <w:lang w:eastAsia="ar-SA"/>
              </w:rPr>
            </w:pPr>
          </w:p>
        </w:tc>
      </w:tr>
    </w:tbl>
    <w:p w14:paraId="150C942A" w14:textId="77777777" w:rsidR="0071127E" w:rsidRDefault="000467B3">
      <w:pPr>
        <w:shd w:val="clear" w:color="auto" w:fill="FFFFFF"/>
        <w:suppressAutoHyphens/>
        <w:spacing w:line="100" w:lineRule="atLeast"/>
        <w:ind w:firstLine="4216"/>
        <w:jc w:val="both"/>
        <w:rPr>
          <w:rFonts w:ascii="Arial" w:hAnsi="Arial" w:cs="Arial"/>
          <w:color w:val="000000"/>
          <w:sz w:val="20"/>
          <w:lang w:eastAsia="ar-SA"/>
        </w:rPr>
      </w:pPr>
      <w:r>
        <w:rPr>
          <w:color w:val="000000"/>
          <w:szCs w:val="24"/>
          <w:lang w:eastAsia="ar-SA"/>
        </w:rPr>
        <w:t>______________</w:t>
      </w:r>
    </w:p>
    <w:p w14:paraId="150C942B" w14:textId="77777777" w:rsidR="0071127E" w:rsidRDefault="0071127E">
      <w:pPr>
        <w:shd w:val="clear" w:color="auto" w:fill="FFFFFF"/>
        <w:suppressAutoHyphens/>
        <w:spacing w:line="100" w:lineRule="atLeast"/>
        <w:ind w:firstLine="720"/>
        <w:jc w:val="both"/>
        <w:rPr>
          <w:rFonts w:ascii="Arial" w:hAnsi="Arial" w:cs="Arial"/>
          <w:color w:val="000000"/>
          <w:sz w:val="20"/>
          <w:lang w:eastAsia="ar-SA"/>
        </w:rPr>
      </w:pPr>
    </w:p>
    <w:p w14:paraId="150C942C" w14:textId="77777777" w:rsidR="0071127E" w:rsidRDefault="0071127E">
      <w:pPr>
        <w:shd w:val="clear" w:color="auto" w:fill="FFFFFF"/>
        <w:suppressAutoHyphens/>
        <w:spacing w:line="100" w:lineRule="atLeast"/>
        <w:ind w:firstLine="720"/>
        <w:jc w:val="both"/>
        <w:rPr>
          <w:rFonts w:ascii="Arial" w:hAnsi="Arial" w:cs="Arial"/>
          <w:color w:val="000000"/>
          <w:sz w:val="20"/>
          <w:lang w:eastAsia="ar-SA"/>
        </w:rPr>
      </w:pPr>
    </w:p>
    <w:sectPr w:rsidR="00711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C793" w14:textId="77777777" w:rsidR="00AE404E" w:rsidRDefault="00AE404E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separator/>
      </w:r>
    </w:p>
  </w:endnote>
  <w:endnote w:type="continuationSeparator" w:id="0">
    <w:p w14:paraId="4B0FF2E4" w14:textId="77777777" w:rsidR="00AE404E" w:rsidRDefault="00AE404E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4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5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7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79B7" w14:textId="77777777" w:rsidR="00AE404E" w:rsidRDefault="00AE404E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separator/>
      </w:r>
    </w:p>
  </w:footnote>
  <w:footnote w:type="continuationSeparator" w:id="0">
    <w:p w14:paraId="4D661121" w14:textId="77777777" w:rsidR="00AE404E" w:rsidRDefault="00AE404E">
      <w:pPr>
        <w:suppressAutoHyphens/>
        <w:ind w:firstLine="720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1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2" w14:textId="77777777" w:rsidR="0071127E" w:rsidRDefault="000467B3">
    <w:pPr>
      <w:tabs>
        <w:tab w:val="center" w:pos="4819"/>
        <w:tab w:val="right" w:pos="9638"/>
      </w:tabs>
      <w:suppressAutoHyphens/>
      <w:ind w:firstLine="720"/>
      <w:jc w:val="center"/>
      <w:rPr>
        <w:rFonts w:ascii="Arial" w:hAnsi="Arial" w:cs="Arial"/>
        <w:sz w:val="20"/>
        <w:lang w:eastAsia="ar-SA"/>
      </w:rPr>
    </w:pPr>
    <w:r>
      <w:rPr>
        <w:rFonts w:ascii="Arial" w:hAnsi="Arial" w:cs="Arial"/>
        <w:sz w:val="20"/>
        <w:lang w:eastAsia="ar-SA"/>
      </w:rPr>
      <w:fldChar w:fldCharType="begin"/>
    </w:r>
    <w:r>
      <w:rPr>
        <w:rFonts w:ascii="Arial" w:hAnsi="Arial" w:cs="Arial"/>
        <w:sz w:val="20"/>
        <w:lang w:eastAsia="ar-SA"/>
      </w:rPr>
      <w:instrText xml:space="preserve"> PAGE   \* MERGEFORMAT </w:instrText>
    </w:r>
    <w:r>
      <w:rPr>
        <w:rFonts w:ascii="Arial" w:hAnsi="Arial" w:cs="Arial"/>
        <w:sz w:val="20"/>
        <w:lang w:eastAsia="ar-SA"/>
      </w:rPr>
      <w:fldChar w:fldCharType="separate"/>
    </w:r>
    <w:r w:rsidR="00056CD8">
      <w:rPr>
        <w:rFonts w:ascii="Arial" w:hAnsi="Arial" w:cs="Arial"/>
        <w:noProof/>
        <w:sz w:val="20"/>
        <w:lang w:eastAsia="ar-SA"/>
      </w:rPr>
      <w:t>2</w:t>
    </w:r>
    <w:r>
      <w:rPr>
        <w:rFonts w:ascii="Arial" w:hAnsi="Arial" w:cs="Arial"/>
        <w:sz w:val="20"/>
        <w:lang w:eastAsia="ar-SA"/>
      </w:rPr>
      <w:fldChar w:fldCharType="end"/>
    </w:r>
  </w:p>
  <w:p w14:paraId="150C9433" w14:textId="77777777" w:rsidR="0071127E" w:rsidRDefault="0071127E">
    <w:pPr>
      <w:tabs>
        <w:tab w:val="center" w:pos="4819"/>
        <w:tab w:val="right" w:pos="9638"/>
      </w:tabs>
      <w:suppressAutoHyphens/>
      <w:ind w:firstLine="720"/>
      <w:rPr>
        <w:rFonts w:ascii="Arial" w:hAnsi="Arial" w:cs="Arial"/>
        <w:sz w:val="2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9436" w14:textId="77777777" w:rsidR="0071127E" w:rsidRDefault="0071127E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1DE1"/>
    <w:multiLevelType w:val="hybridMultilevel"/>
    <w:tmpl w:val="D0B2E81E"/>
    <w:lvl w:ilvl="0" w:tplc="DA86CE46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C790838"/>
    <w:multiLevelType w:val="hybridMultilevel"/>
    <w:tmpl w:val="23DE828A"/>
    <w:lvl w:ilvl="0" w:tplc="ED34A0E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D184B05"/>
    <w:multiLevelType w:val="hybridMultilevel"/>
    <w:tmpl w:val="549A26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C43CE"/>
    <w:multiLevelType w:val="hybridMultilevel"/>
    <w:tmpl w:val="A60CB992"/>
    <w:lvl w:ilvl="0" w:tplc="042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6CA2AB4"/>
    <w:multiLevelType w:val="hybridMultilevel"/>
    <w:tmpl w:val="3EC0D2A0"/>
    <w:lvl w:ilvl="0" w:tplc="047EB3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88F7A1A"/>
    <w:multiLevelType w:val="hybridMultilevel"/>
    <w:tmpl w:val="F946B1E0"/>
    <w:lvl w:ilvl="0" w:tplc="33D00242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9" w:hanging="360"/>
      </w:pPr>
    </w:lvl>
    <w:lvl w:ilvl="2" w:tplc="0427001B" w:tentative="1">
      <w:start w:val="1"/>
      <w:numFmt w:val="lowerRoman"/>
      <w:lvlText w:val="%3."/>
      <w:lvlJc w:val="right"/>
      <w:pPr>
        <w:ind w:left="2199" w:hanging="180"/>
      </w:pPr>
    </w:lvl>
    <w:lvl w:ilvl="3" w:tplc="0427000F" w:tentative="1">
      <w:start w:val="1"/>
      <w:numFmt w:val="decimal"/>
      <w:lvlText w:val="%4."/>
      <w:lvlJc w:val="left"/>
      <w:pPr>
        <w:ind w:left="2919" w:hanging="360"/>
      </w:pPr>
    </w:lvl>
    <w:lvl w:ilvl="4" w:tplc="04270019" w:tentative="1">
      <w:start w:val="1"/>
      <w:numFmt w:val="lowerLetter"/>
      <w:lvlText w:val="%5."/>
      <w:lvlJc w:val="left"/>
      <w:pPr>
        <w:ind w:left="3639" w:hanging="360"/>
      </w:pPr>
    </w:lvl>
    <w:lvl w:ilvl="5" w:tplc="0427001B" w:tentative="1">
      <w:start w:val="1"/>
      <w:numFmt w:val="lowerRoman"/>
      <w:lvlText w:val="%6."/>
      <w:lvlJc w:val="right"/>
      <w:pPr>
        <w:ind w:left="4359" w:hanging="180"/>
      </w:pPr>
    </w:lvl>
    <w:lvl w:ilvl="6" w:tplc="0427000F" w:tentative="1">
      <w:start w:val="1"/>
      <w:numFmt w:val="decimal"/>
      <w:lvlText w:val="%7."/>
      <w:lvlJc w:val="left"/>
      <w:pPr>
        <w:ind w:left="5079" w:hanging="360"/>
      </w:pPr>
    </w:lvl>
    <w:lvl w:ilvl="7" w:tplc="04270019" w:tentative="1">
      <w:start w:val="1"/>
      <w:numFmt w:val="lowerLetter"/>
      <w:lvlText w:val="%8."/>
      <w:lvlJc w:val="left"/>
      <w:pPr>
        <w:ind w:left="5799" w:hanging="360"/>
      </w:pPr>
    </w:lvl>
    <w:lvl w:ilvl="8" w:tplc="0427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" w15:restartNumberingAfterBreak="0">
    <w:nsid w:val="3F7368B5"/>
    <w:multiLevelType w:val="hybridMultilevel"/>
    <w:tmpl w:val="315015D0"/>
    <w:lvl w:ilvl="0" w:tplc="D3BEB9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32D3305"/>
    <w:multiLevelType w:val="hybridMultilevel"/>
    <w:tmpl w:val="CF88289C"/>
    <w:lvl w:ilvl="0" w:tplc="042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8" w:hanging="360"/>
      </w:pPr>
    </w:lvl>
    <w:lvl w:ilvl="2" w:tplc="0427001B" w:tentative="1">
      <w:start w:val="1"/>
      <w:numFmt w:val="lowerRoman"/>
      <w:lvlText w:val="%3."/>
      <w:lvlJc w:val="right"/>
      <w:pPr>
        <w:ind w:left="2508" w:hanging="180"/>
      </w:pPr>
    </w:lvl>
    <w:lvl w:ilvl="3" w:tplc="0427000F" w:tentative="1">
      <w:start w:val="1"/>
      <w:numFmt w:val="decimal"/>
      <w:lvlText w:val="%4."/>
      <w:lvlJc w:val="left"/>
      <w:pPr>
        <w:ind w:left="3228" w:hanging="360"/>
      </w:pPr>
    </w:lvl>
    <w:lvl w:ilvl="4" w:tplc="04270019" w:tentative="1">
      <w:start w:val="1"/>
      <w:numFmt w:val="lowerLetter"/>
      <w:lvlText w:val="%5."/>
      <w:lvlJc w:val="left"/>
      <w:pPr>
        <w:ind w:left="3948" w:hanging="360"/>
      </w:pPr>
    </w:lvl>
    <w:lvl w:ilvl="5" w:tplc="0427001B" w:tentative="1">
      <w:start w:val="1"/>
      <w:numFmt w:val="lowerRoman"/>
      <w:lvlText w:val="%6."/>
      <w:lvlJc w:val="right"/>
      <w:pPr>
        <w:ind w:left="4668" w:hanging="180"/>
      </w:pPr>
    </w:lvl>
    <w:lvl w:ilvl="6" w:tplc="0427000F" w:tentative="1">
      <w:start w:val="1"/>
      <w:numFmt w:val="decimal"/>
      <w:lvlText w:val="%7."/>
      <w:lvlJc w:val="left"/>
      <w:pPr>
        <w:ind w:left="5388" w:hanging="360"/>
      </w:pPr>
    </w:lvl>
    <w:lvl w:ilvl="7" w:tplc="04270019" w:tentative="1">
      <w:start w:val="1"/>
      <w:numFmt w:val="lowerLetter"/>
      <w:lvlText w:val="%8."/>
      <w:lvlJc w:val="left"/>
      <w:pPr>
        <w:ind w:left="6108" w:hanging="360"/>
      </w:pPr>
    </w:lvl>
    <w:lvl w:ilvl="8" w:tplc="042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C61B1B"/>
    <w:multiLevelType w:val="hybridMultilevel"/>
    <w:tmpl w:val="FF6202D6"/>
    <w:lvl w:ilvl="0" w:tplc="6868C8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70" w:hanging="360"/>
      </w:pPr>
    </w:lvl>
    <w:lvl w:ilvl="2" w:tplc="0427001B" w:tentative="1">
      <w:start w:val="1"/>
      <w:numFmt w:val="lowerRoman"/>
      <w:lvlText w:val="%3."/>
      <w:lvlJc w:val="right"/>
      <w:pPr>
        <w:ind w:left="1890" w:hanging="180"/>
      </w:pPr>
    </w:lvl>
    <w:lvl w:ilvl="3" w:tplc="0427000F" w:tentative="1">
      <w:start w:val="1"/>
      <w:numFmt w:val="decimal"/>
      <w:lvlText w:val="%4."/>
      <w:lvlJc w:val="left"/>
      <w:pPr>
        <w:ind w:left="2610" w:hanging="360"/>
      </w:pPr>
    </w:lvl>
    <w:lvl w:ilvl="4" w:tplc="04270019" w:tentative="1">
      <w:start w:val="1"/>
      <w:numFmt w:val="lowerLetter"/>
      <w:lvlText w:val="%5."/>
      <w:lvlJc w:val="left"/>
      <w:pPr>
        <w:ind w:left="3330" w:hanging="360"/>
      </w:pPr>
    </w:lvl>
    <w:lvl w:ilvl="5" w:tplc="0427001B" w:tentative="1">
      <w:start w:val="1"/>
      <w:numFmt w:val="lowerRoman"/>
      <w:lvlText w:val="%6."/>
      <w:lvlJc w:val="right"/>
      <w:pPr>
        <w:ind w:left="4050" w:hanging="180"/>
      </w:pPr>
    </w:lvl>
    <w:lvl w:ilvl="6" w:tplc="0427000F" w:tentative="1">
      <w:start w:val="1"/>
      <w:numFmt w:val="decimal"/>
      <w:lvlText w:val="%7."/>
      <w:lvlJc w:val="left"/>
      <w:pPr>
        <w:ind w:left="4770" w:hanging="360"/>
      </w:pPr>
    </w:lvl>
    <w:lvl w:ilvl="7" w:tplc="04270019" w:tentative="1">
      <w:start w:val="1"/>
      <w:numFmt w:val="lowerLetter"/>
      <w:lvlText w:val="%8."/>
      <w:lvlJc w:val="left"/>
      <w:pPr>
        <w:ind w:left="5490" w:hanging="360"/>
      </w:pPr>
    </w:lvl>
    <w:lvl w:ilvl="8" w:tplc="0427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51193929">
    <w:abstractNumId w:val="7"/>
  </w:num>
  <w:num w:numId="2" w16cid:durableId="2097509927">
    <w:abstractNumId w:val="5"/>
  </w:num>
  <w:num w:numId="3" w16cid:durableId="286788041">
    <w:abstractNumId w:val="4"/>
  </w:num>
  <w:num w:numId="4" w16cid:durableId="1962421316">
    <w:abstractNumId w:val="6"/>
  </w:num>
  <w:num w:numId="5" w16cid:durableId="811215692">
    <w:abstractNumId w:val="8"/>
  </w:num>
  <w:num w:numId="6" w16cid:durableId="1523207973">
    <w:abstractNumId w:val="1"/>
  </w:num>
  <w:num w:numId="7" w16cid:durableId="777410879">
    <w:abstractNumId w:val="2"/>
  </w:num>
  <w:num w:numId="8" w16cid:durableId="143620932">
    <w:abstractNumId w:val="3"/>
  </w:num>
  <w:num w:numId="9" w16cid:durableId="153133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56"/>
    <w:rsid w:val="00010844"/>
    <w:rsid w:val="00010939"/>
    <w:rsid w:val="00020BB3"/>
    <w:rsid w:val="000336E3"/>
    <w:rsid w:val="0004157B"/>
    <w:rsid w:val="00046753"/>
    <w:rsid w:val="000467B3"/>
    <w:rsid w:val="00056CD8"/>
    <w:rsid w:val="000E70B8"/>
    <w:rsid w:val="00105F55"/>
    <w:rsid w:val="00195B02"/>
    <w:rsid w:val="001968C5"/>
    <w:rsid w:val="001A159C"/>
    <w:rsid w:val="001C3367"/>
    <w:rsid w:val="001E123D"/>
    <w:rsid w:val="00235C6B"/>
    <w:rsid w:val="002B0E1D"/>
    <w:rsid w:val="002B413D"/>
    <w:rsid w:val="00334C31"/>
    <w:rsid w:val="0035230F"/>
    <w:rsid w:val="003546AA"/>
    <w:rsid w:val="00381776"/>
    <w:rsid w:val="003B6F85"/>
    <w:rsid w:val="003D3C1E"/>
    <w:rsid w:val="003F1562"/>
    <w:rsid w:val="003F6417"/>
    <w:rsid w:val="00416819"/>
    <w:rsid w:val="00417366"/>
    <w:rsid w:val="0042497D"/>
    <w:rsid w:val="0043116F"/>
    <w:rsid w:val="004963DA"/>
    <w:rsid w:val="004D458A"/>
    <w:rsid w:val="004E6A99"/>
    <w:rsid w:val="005211B9"/>
    <w:rsid w:val="005555EB"/>
    <w:rsid w:val="00595157"/>
    <w:rsid w:val="005C2C15"/>
    <w:rsid w:val="005D5F95"/>
    <w:rsid w:val="006003C2"/>
    <w:rsid w:val="0061398E"/>
    <w:rsid w:val="00621A9B"/>
    <w:rsid w:val="00646436"/>
    <w:rsid w:val="006C62DF"/>
    <w:rsid w:val="006D0F52"/>
    <w:rsid w:val="006F6129"/>
    <w:rsid w:val="00703B5E"/>
    <w:rsid w:val="0071127E"/>
    <w:rsid w:val="0072505B"/>
    <w:rsid w:val="00755C46"/>
    <w:rsid w:val="0076024B"/>
    <w:rsid w:val="007B35F2"/>
    <w:rsid w:val="007D0427"/>
    <w:rsid w:val="007E6B0A"/>
    <w:rsid w:val="007F05F0"/>
    <w:rsid w:val="007F370C"/>
    <w:rsid w:val="00875756"/>
    <w:rsid w:val="00894CBC"/>
    <w:rsid w:val="008E4401"/>
    <w:rsid w:val="00913E7C"/>
    <w:rsid w:val="00920806"/>
    <w:rsid w:val="0092597C"/>
    <w:rsid w:val="0094455E"/>
    <w:rsid w:val="009C1666"/>
    <w:rsid w:val="009D6280"/>
    <w:rsid w:val="009E07F8"/>
    <w:rsid w:val="00A14A20"/>
    <w:rsid w:val="00A1515A"/>
    <w:rsid w:val="00A20556"/>
    <w:rsid w:val="00A30EC5"/>
    <w:rsid w:val="00A326DC"/>
    <w:rsid w:val="00A41DF6"/>
    <w:rsid w:val="00A702DD"/>
    <w:rsid w:val="00AA5A27"/>
    <w:rsid w:val="00AE404E"/>
    <w:rsid w:val="00AF00B1"/>
    <w:rsid w:val="00AF18A6"/>
    <w:rsid w:val="00B23776"/>
    <w:rsid w:val="00B24503"/>
    <w:rsid w:val="00B27D26"/>
    <w:rsid w:val="00B524D0"/>
    <w:rsid w:val="00B55188"/>
    <w:rsid w:val="00B706D3"/>
    <w:rsid w:val="00B94360"/>
    <w:rsid w:val="00BC133F"/>
    <w:rsid w:val="00BD00FF"/>
    <w:rsid w:val="00BD2388"/>
    <w:rsid w:val="00C465D7"/>
    <w:rsid w:val="00C81D9C"/>
    <w:rsid w:val="00CD72A3"/>
    <w:rsid w:val="00CF0D57"/>
    <w:rsid w:val="00D02F45"/>
    <w:rsid w:val="00D344E3"/>
    <w:rsid w:val="00D50202"/>
    <w:rsid w:val="00D70229"/>
    <w:rsid w:val="00D74CA0"/>
    <w:rsid w:val="00D912E2"/>
    <w:rsid w:val="00D96A54"/>
    <w:rsid w:val="00DA2F32"/>
    <w:rsid w:val="00DC148F"/>
    <w:rsid w:val="00DD0AB5"/>
    <w:rsid w:val="00E07D6F"/>
    <w:rsid w:val="00E36610"/>
    <w:rsid w:val="00E479B6"/>
    <w:rsid w:val="00E55F47"/>
    <w:rsid w:val="00ED05C6"/>
    <w:rsid w:val="00EE6BA5"/>
    <w:rsid w:val="00F066ED"/>
    <w:rsid w:val="00F243C1"/>
    <w:rsid w:val="00F44E49"/>
    <w:rsid w:val="00F60421"/>
    <w:rsid w:val="00F80A21"/>
    <w:rsid w:val="00F85787"/>
    <w:rsid w:val="00F96A18"/>
    <w:rsid w:val="00FD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0C92FD"/>
  <w15:docId w15:val="{2ED6D23F-2D7D-42BD-8E2A-8E48D371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rsid w:val="00A1515A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CF0D5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CF0D5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CF0D57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CF0D5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CF0D57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CF0D5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CF0D57"/>
    <w:rPr>
      <w:rFonts w:ascii="Segoe UI" w:hAnsi="Segoe UI" w:cs="Segoe UI"/>
      <w:sz w:val="18"/>
      <w:szCs w:val="18"/>
    </w:rPr>
  </w:style>
  <w:style w:type="paragraph" w:styleId="Pataisymai">
    <w:name w:val="Revision"/>
    <w:hidden/>
    <w:semiHidden/>
    <w:rsid w:val="0033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05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78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6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3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855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125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9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E5879-80C9-47F8-8A7E-128200DE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Kriaučiūnaitė</dc:creator>
  <cp:lastModifiedBy>Donata Armakauskaitė</cp:lastModifiedBy>
  <cp:revision>2</cp:revision>
  <cp:lastPrinted>2023-09-01T10:02:00Z</cp:lastPrinted>
  <dcterms:created xsi:type="dcterms:W3CDTF">2023-10-15T19:45:00Z</dcterms:created>
  <dcterms:modified xsi:type="dcterms:W3CDTF">2023-10-15T19:45:00Z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