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E5C4D" w14:textId="77777777" w:rsidR="00A34D73" w:rsidRPr="009D4541" w:rsidRDefault="00B95671" w:rsidP="00B23774">
      <w:pPr>
        <w:spacing w:after="0" w:line="240" w:lineRule="auto"/>
        <w:jc w:val="center"/>
        <w:outlineLvl w:val="0"/>
        <w:rPr>
          <w:rFonts w:ascii="Times New Roman" w:eastAsia="Times New Roman" w:hAnsi="Times New Roman"/>
          <w:b/>
          <w:bCs/>
          <w:caps/>
          <w:kern w:val="3"/>
          <w:sz w:val="24"/>
          <w:szCs w:val="24"/>
          <w:lang w:eastAsia="lt-LT"/>
        </w:rPr>
      </w:pPr>
      <w:r w:rsidRPr="009D4541">
        <w:rPr>
          <w:rFonts w:ascii="Times New Roman" w:eastAsia="Times New Roman" w:hAnsi="Times New Roman"/>
          <w:b/>
          <w:bCs/>
          <w:caps/>
          <w:kern w:val="3"/>
          <w:sz w:val="24"/>
          <w:szCs w:val="24"/>
          <w:lang w:eastAsia="lt-LT"/>
        </w:rPr>
        <w:t xml:space="preserve">Vilniaus miesto savivaldybės administracija </w:t>
      </w:r>
    </w:p>
    <w:p w14:paraId="0D87AC26" w14:textId="49F1D2D0" w:rsidR="001350FF" w:rsidRDefault="00B95671" w:rsidP="00B23774">
      <w:pPr>
        <w:spacing w:after="0" w:line="240" w:lineRule="auto"/>
        <w:jc w:val="center"/>
        <w:outlineLvl w:val="0"/>
        <w:rPr>
          <w:rFonts w:ascii="Times New Roman" w:eastAsia="Times New Roman" w:hAnsi="Times New Roman"/>
          <w:b/>
          <w:bCs/>
          <w:caps/>
          <w:kern w:val="3"/>
          <w:sz w:val="24"/>
          <w:szCs w:val="24"/>
          <w:lang w:eastAsia="lt-LT"/>
        </w:rPr>
      </w:pPr>
      <w:r w:rsidRPr="009D4541">
        <w:rPr>
          <w:rFonts w:ascii="Times New Roman" w:eastAsia="Times New Roman" w:hAnsi="Times New Roman"/>
          <w:b/>
          <w:bCs/>
          <w:caps/>
          <w:kern w:val="3"/>
          <w:sz w:val="24"/>
          <w:szCs w:val="24"/>
          <w:lang w:eastAsia="lt-LT"/>
        </w:rPr>
        <w:t xml:space="preserve">nuomoja nekilnojamąjį turtą </w:t>
      </w:r>
      <w:r w:rsidR="00146B55" w:rsidRPr="009D4541">
        <w:rPr>
          <w:rFonts w:ascii="Times New Roman" w:eastAsia="Times New Roman" w:hAnsi="Times New Roman"/>
          <w:b/>
          <w:bCs/>
          <w:caps/>
          <w:kern w:val="3"/>
          <w:sz w:val="24"/>
          <w:szCs w:val="24"/>
          <w:lang w:eastAsia="lt-LT"/>
        </w:rPr>
        <w:t>viešo konkurso būdu</w:t>
      </w:r>
      <w:r w:rsidR="00146B55" w:rsidRPr="00D4363C">
        <w:rPr>
          <w:rFonts w:ascii="Times New Roman" w:hAnsi="Times New Roman"/>
          <w:b/>
          <w:bCs/>
          <w:sz w:val="24"/>
          <w:szCs w:val="24"/>
        </w:rPr>
        <w:t xml:space="preserve"> DAILIŲJŲ AMATŲ, ETNOGRAFINIŲ VERSLŲ IR MUGIŲ PROGRAMAI</w:t>
      </w:r>
      <w:r w:rsidR="00146B55">
        <w:rPr>
          <w:rFonts w:ascii="Times New Roman" w:hAnsi="Times New Roman"/>
          <w:b/>
          <w:bCs/>
          <w:sz w:val="24"/>
          <w:szCs w:val="24"/>
        </w:rPr>
        <w:t xml:space="preserve"> ĮGYVENTI </w:t>
      </w:r>
      <w:r w:rsidRPr="009D4541">
        <w:rPr>
          <w:rFonts w:ascii="Times New Roman" w:eastAsia="Times New Roman" w:hAnsi="Times New Roman"/>
          <w:b/>
          <w:bCs/>
          <w:caps/>
          <w:kern w:val="3"/>
          <w:sz w:val="24"/>
          <w:szCs w:val="24"/>
          <w:lang w:eastAsia="lt-LT"/>
        </w:rPr>
        <w:t xml:space="preserve"> </w:t>
      </w:r>
    </w:p>
    <w:p w14:paraId="7A06ED98" w14:textId="77777777" w:rsidR="00FF14E6" w:rsidRDefault="00FF14E6" w:rsidP="00B23774">
      <w:pPr>
        <w:spacing w:after="0" w:line="240" w:lineRule="auto"/>
        <w:jc w:val="center"/>
        <w:outlineLvl w:val="0"/>
        <w:rPr>
          <w:rFonts w:ascii="Times New Roman" w:eastAsia="Times New Roman" w:hAnsi="Times New Roman"/>
          <w:b/>
          <w:bCs/>
          <w:caps/>
          <w:kern w:val="3"/>
          <w:sz w:val="24"/>
          <w:szCs w:val="24"/>
          <w:lang w:eastAsia="lt-LT"/>
        </w:rPr>
      </w:pPr>
    </w:p>
    <w:p w14:paraId="2D52DB74" w14:textId="5EB9CD87" w:rsidR="000953AA" w:rsidRDefault="000953AA" w:rsidP="00B23774">
      <w:pPr>
        <w:spacing w:after="0" w:line="240" w:lineRule="auto"/>
        <w:jc w:val="center"/>
        <w:outlineLvl w:val="0"/>
        <w:rPr>
          <w:rFonts w:ascii="Times New Roman" w:eastAsia="Times New Roman" w:hAnsi="Times New Roman"/>
          <w:b/>
          <w:bCs/>
          <w:caps/>
          <w:kern w:val="3"/>
          <w:sz w:val="24"/>
          <w:szCs w:val="24"/>
          <w:lang w:eastAsia="lt-LT"/>
        </w:rPr>
      </w:pPr>
    </w:p>
    <w:p w14:paraId="545A2D7B" w14:textId="1FD97A31" w:rsidR="006B23E1" w:rsidRPr="00FF14E6" w:rsidRDefault="006B23E1" w:rsidP="00B23774">
      <w:pPr>
        <w:spacing w:after="0" w:line="240" w:lineRule="auto"/>
        <w:ind w:firstLine="720"/>
        <w:jc w:val="both"/>
        <w:outlineLvl w:val="0"/>
        <w:rPr>
          <w:rFonts w:ascii="Times New Roman" w:eastAsia="Times New Roman" w:hAnsi="Times New Roman"/>
          <w:caps/>
          <w:kern w:val="3"/>
          <w:sz w:val="24"/>
          <w:szCs w:val="24"/>
          <w:lang w:eastAsia="lt-LT"/>
        </w:rPr>
      </w:pPr>
      <w:r w:rsidRPr="00FF14E6">
        <w:rPr>
          <w:rFonts w:ascii="Times New Roman" w:eastAsia="Times New Roman" w:hAnsi="Times New Roman"/>
          <w:sz w:val="24"/>
          <w:szCs w:val="24"/>
          <w:lang w:eastAsia="lt-LT"/>
        </w:rPr>
        <w:t xml:space="preserve">Vilniaus miesto savivaldybės administracija </w:t>
      </w:r>
      <w:r w:rsidRPr="00FF14E6">
        <w:rPr>
          <w:rFonts w:ascii="Times New Roman" w:hAnsi="Times New Roman"/>
          <w:sz w:val="24"/>
          <w:szCs w:val="24"/>
          <w:shd w:val="clear" w:color="auto" w:fill="FFFFFF"/>
        </w:rPr>
        <w:t xml:space="preserve">viešo konkurso </w:t>
      </w:r>
      <w:r w:rsidR="00557D25" w:rsidRPr="00FF14E6">
        <w:rPr>
          <w:rFonts w:ascii="Times New Roman" w:hAnsi="Times New Roman"/>
          <w:sz w:val="24"/>
          <w:szCs w:val="24"/>
          <w:shd w:val="clear" w:color="auto" w:fill="FFFFFF"/>
        </w:rPr>
        <w:t xml:space="preserve">būdu </w:t>
      </w:r>
      <w:r w:rsidR="00AB2787" w:rsidRPr="00EB3D97">
        <w:rPr>
          <w:rFonts w:ascii="Times New Roman" w:hAnsi="Times New Roman"/>
          <w:b/>
          <w:bCs/>
          <w:sz w:val="24"/>
          <w:szCs w:val="24"/>
          <w:shd w:val="clear" w:color="auto" w:fill="FFFFFF"/>
        </w:rPr>
        <w:t xml:space="preserve">nuo 2024 m. liepos 1 d. </w:t>
      </w:r>
      <w:r w:rsidR="00146B55" w:rsidRPr="00EB3D97">
        <w:rPr>
          <w:rFonts w:ascii="Times New Roman" w:hAnsi="Times New Roman"/>
          <w:b/>
          <w:bCs/>
          <w:sz w:val="24"/>
          <w:szCs w:val="24"/>
          <w:shd w:val="clear" w:color="auto" w:fill="FFFFFF"/>
        </w:rPr>
        <w:t>iki 2030 m. gruodžio 31 d.</w:t>
      </w:r>
      <w:r w:rsidR="00146B55" w:rsidRPr="00FF14E6">
        <w:rPr>
          <w:rFonts w:ascii="Times New Roman" w:hAnsi="Times New Roman"/>
          <w:sz w:val="24"/>
          <w:szCs w:val="24"/>
          <w:shd w:val="clear" w:color="auto" w:fill="FFFFFF"/>
        </w:rPr>
        <w:t xml:space="preserve"> </w:t>
      </w:r>
      <w:r w:rsidR="00557D25" w:rsidRPr="00FF14E6">
        <w:rPr>
          <w:rFonts w:ascii="Times New Roman" w:eastAsia="Times New Roman" w:hAnsi="Times New Roman"/>
          <w:sz w:val="24"/>
          <w:szCs w:val="24"/>
          <w:lang w:eastAsia="lt-LT"/>
        </w:rPr>
        <w:t>išnuomoja</w:t>
      </w:r>
      <w:r w:rsidR="00557D25" w:rsidRPr="00FF14E6">
        <w:rPr>
          <w:rFonts w:ascii="Times New Roman" w:hAnsi="Times New Roman"/>
          <w:sz w:val="24"/>
          <w:szCs w:val="24"/>
        </w:rPr>
        <w:t xml:space="preserve"> </w:t>
      </w:r>
      <w:r w:rsidR="0061664F" w:rsidRPr="00FF14E6">
        <w:rPr>
          <w:rFonts w:ascii="Times New Roman" w:hAnsi="Times New Roman"/>
          <w:sz w:val="24"/>
          <w:szCs w:val="24"/>
        </w:rPr>
        <w:t xml:space="preserve">Vilniaus miesto savivaldybei nuosavybės teise priklausantį nekilnojamąjį turtą </w:t>
      </w:r>
      <w:r w:rsidR="00146B55" w:rsidRPr="00FF14E6">
        <w:rPr>
          <w:rFonts w:ascii="Times New Roman" w:eastAsia="Times New Roman" w:hAnsi="Times New Roman"/>
          <w:sz w:val="24"/>
          <w:szCs w:val="24"/>
          <w:lang w:eastAsia="lt-LT"/>
        </w:rPr>
        <w:t>nurodytą D</w:t>
      </w:r>
      <w:r w:rsidR="00146B55" w:rsidRPr="00FF14E6">
        <w:rPr>
          <w:rFonts w:ascii="Times New Roman" w:hAnsi="Times New Roman"/>
          <w:sz w:val="24"/>
          <w:szCs w:val="24"/>
        </w:rPr>
        <w:t xml:space="preserve">ailiųjų amatų, etnografinių verslų ir mugių </w:t>
      </w:r>
      <w:r w:rsidR="00146B55" w:rsidRPr="00797D99">
        <w:rPr>
          <w:rFonts w:ascii="Times New Roman" w:hAnsi="Times New Roman"/>
          <w:sz w:val="24"/>
          <w:szCs w:val="24"/>
        </w:rPr>
        <w:t xml:space="preserve">programai </w:t>
      </w:r>
      <w:r w:rsidR="008943F1" w:rsidRPr="00797D99">
        <w:rPr>
          <w:rFonts w:ascii="Times New Roman" w:hAnsi="Times New Roman"/>
          <w:sz w:val="24"/>
          <w:szCs w:val="24"/>
        </w:rPr>
        <w:t xml:space="preserve">(toliau – Programa) </w:t>
      </w:r>
      <w:r w:rsidR="00146B55" w:rsidRPr="00797D99">
        <w:rPr>
          <w:rFonts w:ascii="Times New Roman" w:hAnsi="Times New Roman"/>
          <w:sz w:val="24"/>
          <w:szCs w:val="24"/>
        </w:rPr>
        <w:t xml:space="preserve">įgyvendinti </w:t>
      </w:r>
      <w:r w:rsidR="00146B55" w:rsidRPr="00FF14E6">
        <w:rPr>
          <w:rFonts w:ascii="Times New Roman" w:hAnsi="Times New Roman"/>
          <w:sz w:val="24"/>
          <w:szCs w:val="24"/>
        </w:rPr>
        <w:t xml:space="preserve">nuomojamų viešo konkurso būdu patalpų sąraše. </w:t>
      </w:r>
    </w:p>
    <w:p w14:paraId="31BCB5B8" w14:textId="014B7A26" w:rsidR="00AF3BCC" w:rsidRPr="00FF14E6" w:rsidRDefault="006B23E1" w:rsidP="00D50D90">
      <w:pPr>
        <w:spacing w:after="0"/>
        <w:ind w:firstLine="720"/>
        <w:jc w:val="both"/>
        <w:rPr>
          <w:rFonts w:ascii="Times New Roman" w:hAnsi="Times New Roman"/>
          <w:sz w:val="24"/>
          <w:szCs w:val="24"/>
        </w:rPr>
      </w:pPr>
      <w:r w:rsidRPr="00FF14E6">
        <w:rPr>
          <w:rFonts w:ascii="Times New Roman" w:eastAsia="Times New Roman" w:hAnsi="Times New Roman"/>
          <w:sz w:val="24"/>
          <w:szCs w:val="24"/>
          <w:lang w:eastAsia="lt-LT"/>
        </w:rPr>
        <w:t xml:space="preserve">Patalpų </w:t>
      </w:r>
      <w:r w:rsidR="00D4363C" w:rsidRPr="00FF14E6">
        <w:rPr>
          <w:rFonts w:ascii="Times New Roman" w:eastAsia="Times New Roman" w:hAnsi="Times New Roman"/>
          <w:sz w:val="24"/>
          <w:szCs w:val="24"/>
          <w:lang w:eastAsia="lt-LT"/>
        </w:rPr>
        <w:t xml:space="preserve">1 kv. m nuomos kaina </w:t>
      </w:r>
      <w:r w:rsidRPr="00FF14E6">
        <w:rPr>
          <w:rFonts w:ascii="Times New Roman" w:eastAsia="Times New Roman" w:hAnsi="Times New Roman"/>
          <w:sz w:val="24"/>
          <w:szCs w:val="24"/>
          <w:lang w:eastAsia="lt-LT"/>
        </w:rPr>
        <w:t>Eur per mėnesį</w:t>
      </w:r>
      <w:r w:rsidR="00D4363C" w:rsidRPr="00FF14E6">
        <w:rPr>
          <w:rFonts w:ascii="Times New Roman" w:eastAsia="Times New Roman" w:hAnsi="Times New Roman"/>
          <w:sz w:val="24"/>
          <w:szCs w:val="24"/>
          <w:lang w:eastAsia="lt-LT"/>
        </w:rPr>
        <w:t xml:space="preserve"> nurodyta </w:t>
      </w:r>
      <w:r w:rsidR="00146B55" w:rsidRPr="00463A67">
        <w:rPr>
          <w:rFonts w:ascii="Times New Roman" w:eastAsia="Times New Roman" w:hAnsi="Times New Roman"/>
          <w:sz w:val="24"/>
          <w:szCs w:val="24"/>
          <w:lang w:eastAsia="lt-LT"/>
        </w:rPr>
        <w:t>S</w:t>
      </w:r>
      <w:r w:rsidR="00D4363C" w:rsidRPr="00463A67">
        <w:rPr>
          <w:rFonts w:ascii="Times New Roman" w:hAnsi="Times New Roman"/>
          <w:sz w:val="24"/>
          <w:szCs w:val="24"/>
        </w:rPr>
        <w:t xml:space="preserve">ąrašo </w:t>
      </w:r>
      <w:r w:rsidR="00D50D90" w:rsidRPr="00463A67">
        <w:rPr>
          <w:rFonts w:ascii="Times New Roman" w:hAnsi="Times New Roman"/>
          <w:sz w:val="24"/>
          <w:szCs w:val="24"/>
        </w:rPr>
        <w:t>4</w:t>
      </w:r>
      <w:r w:rsidR="00D4363C" w:rsidRPr="00463A67">
        <w:rPr>
          <w:rFonts w:ascii="Times New Roman" w:hAnsi="Times New Roman"/>
          <w:sz w:val="24"/>
          <w:szCs w:val="24"/>
        </w:rPr>
        <w:t xml:space="preserve"> stulpelyje</w:t>
      </w:r>
      <w:r w:rsidR="00D4363C" w:rsidRPr="00FF14E6">
        <w:rPr>
          <w:rFonts w:ascii="Times New Roman" w:hAnsi="Times New Roman"/>
          <w:sz w:val="24"/>
          <w:szCs w:val="24"/>
        </w:rPr>
        <w:t xml:space="preserve">. </w:t>
      </w:r>
      <w:r w:rsidRPr="00FF14E6">
        <w:rPr>
          <w:rFonts w:ascii="Times New Roman" w:eastAsia="Times New Roman" w:hAnsi="Times New Roman"/>
          <w:sz w:val="24"/>
          <w:szCs w:val="24"/>
          <w:lang w:eastAsia="lt-LT"/>
        </w:rPr>
        <w:t xml:space="preserve">Viešame nuomos konkurse  bus varžomasi ne dėl nuompinigių dydžio, bet </w:t>
      </w:r>
      <w:bookmarkStart w:id="0" w:name="_Hlk153202742"/>
      <w:bookmarkStart w:id="1" w:name="_Hlk535586901"/>
      <w:r w:rsidR="00146B55" w:rsidRPr="00FF14E6">
        <w:rPr>
          <w:rFonts w:ascii="Times New Roman" w:hAnsi="Times New Roman"/>
          <w:sz w:val="24"/>
          <w:szCs w:val="24"/>
          <w:lang w:eastAsia="lt-LT"/>
        </w:rPr>
        <w:t xml:space="preserve">dėl </w:t>
      </w:r>
      <w:bookmarkStart w:id="2" w:name="_Hlk155600552"/>
      <w:r w:rsidR="00146B55" w:rsidRPr="00FF14E6">
        <w:rPr>
          <w:rFonts w:ascii="Times New Roman" w:hAnsi="Times New Roman"/>
          <w:sz w:val="24"/>
          <w:szCs w:val="24"/>
          <w:lang w:eastAsia="lt-LT"/>
        </w:rPr>
        <w:t xml:space="preserve">prisiimamų įsipareigojimų įgyvendinti Vilniaus miesto savivaldybės tarybos </w:t>
      </w:r>
      <w:r w:rsidR="00AF3BCC" w:rsidRPr="00FF14E6">
        <w:rPr>
          <w:rFonts w:ascii="Times New Roman" w:hAnsi="Times New Roman"/>
          <w:sz w:val="24"/>
          <w:szCs w:val="24"/>
          <w:lang w:eastAsia="lt-LT"/>
        </w:rPr>
        <w:t>2021 m. birželio 23 d. sprendimu Nr. 1-1034 „Dėl Tarybos 2001-12-28 sprendimo Nr. 474 „</w:t>
      </w:r>
      <w:r w:rsidR="00AF3BCC" w:rsidRPr="00FF14E6">
        <w:rPr>
          <w:rFonts w:ascii="Times New Roman" w:hAnsi="Times New Roman"/>
          <w:sz w:val="24"/>
          <w:szCs w:val="24"/>
        </w:rPr>
        <w:t>Dėl Dailiųjų amatų, etnografinių verslų ir mugių programos tvirtinimo“ pakeitimo</w:t>
      </w:r>
      <w:r w:rsidR="00AF3BCC" w:rsidRPr="0049393D">
        <w:rPr>
          <w:rFonts w:ascii="Times New Roman" w:hAnsi="Times New Roman"/>
          <w:color w:val="000000" w:themeColor="text1"/>
          <w:sz w:val="24"/>
          <w:szCs w:val="24"/>
        </w:rPr>
        <w:t>“</w:t>
      </w:r>
      <w:bookmarkEnd w:id="2"/>
      <w:r w:rsidR="00AF3BCC" w:rsidRPr="00FF14E6">
        <w:rPr>
          <w:rFonts w:ascii="Times New Roman" w:hAnsi="Times New Roman"/>
          <w:color w:val="FF0000"/>
          <w:sz w:val="24"/>
          <w:szCs w:val="24"/>
        </w:rPr>
        <w:t xml:space="preserve"> </w:t>
      </w:r>
      <w:r w:rsidR="00EB3D97" w:rsidRPr="00EB3D97">
        <w:rPr>
          <w:rFonts w:ascii="Times New Roman" w:hAnsi="Times New Roman"/>
          <w:color w:val="0070C0"/>
          <w:sz w:val="24"/>
          <w:szCs w:val="24"/>
        </w:rPr>
        <w:t>(</w:t>
      </w:r>
      <w:bookmarkStart w:id="3" w:name="_Hlk155600577"/>
      <w:r>
        <w:fldChar w:fldCharType="begin"/>
      </w:r>
      <w:r>
        <w:instrText>HYPERLINK "https://aktai.vilnius.lt/document/30357705"</w:instrText>
      </w:r>
      <w:r>
        <w:fldChar w:fldCharType="separate"/>
      </w:r>
      <w:r w:rsidR="00EB3D97" w:rsidRPr="00EB3D97">
        <w:rPr>
          <w:rStyle w:val="Hyperlink"/>
          <w:rFonts w:ascii="Times New Roman" w:hAnsi="Times New Roman"/>
          <w:color w:val="0070C0"/>
          <w:sz w:val="24"/>
          <w:szCs w:val="24"/>
        </w:rPr>
        <w:t>https://aktai.vilnius.lt/document/30357705</w:t>
      </w:r>
      <w:r>
        <w:rPr>
          <w:rStyle w:val="Hyperlink"/>
          <w:rFonts w:ascii="Times New Roman" w:hAnsi="Times New Roman"/>
          <w:color w:val="0070C0"/>
          <w:sz w:val="24"/>
          <w:szCs w:val="24"/>
        </w:rPr>
        <w:fldChar w:fldCharType="end"/>
      </w:r>
      <w:r w:rsidR="00EB3D97" w:rsidRPr="00EB3D97">
        <w:rPr>
          <w:rFonts w:ascii="Times New Roman" w:hAnsi="Times New Roman"/>
          <w:color w:val="0070C0"/>
          <w:sz w:val="24"/>
          <w:szCs w:val="24"/>
        </w:rPr>
        <w:t>)</w:t>
      </w:r>
      <w:bookmarkEnd w:id="3"/>
      <w:r w:rsidR="00EB3D97" w:rsidRPr="00EB3D97">
        <w:rPr>
          <w:rFonts w:ascii="Times New Roman" w:hAnsi="Times New Roman"/>
          <w:color w:val="0070C0"/>
          <w:sz w:val="24"/>
          <w:szCs w:val="24"/>
        </w:rPr>
        <w:t xml:space="preserve"> </w:t>
      </w:r>
      <w:bookmarkStart w:id="4" w:name="_Hlk155600637"/>
      <w:r w:rsidR="00AF3BCC" w:rsidRPr="00FF14E6">
        <w:rPr>
          <w:rFonts w:ascii="Times New Roman" w:hAnsi="Times New Roman"/>
          <w:sz w:val="24"/>
          <w:szCs w:val="24"/>
        </w:rPr>
        <w:t>V skyriuje nustatytas S</w:t>
      </w:r>
      <w:r w:rsidR="00146B55" w:rsidRPr="00FF14E6">
        <w:rPr>
          <w:rFonts w:ascii="Times New Roman" w:hAnsi="Times New Roman"/>
          <w:sz w:val="24"/>
          <w:szCs w:val="24"/>
          <w:lang w:eastAsia="lt-LT"/>
        </w:rPr>
        <w:t>pecialiąsias</w:t>
      </w:r>
      <w:r w:rsidR="00AF3BCC" w:rsidRPr="00FF14E6">
        <w:rPr>
          <w:rFonts w:ascii="Times New Roman" w:hAnsi="Times New Roman"/>
          <w:sz w:val="24"/>
          <w:szCs w:val="24"/>
          <w:lang w:eastAsia="lt-LT"/>
        </w:rPr>
        <w:t xml:space="preserve"> </w:t>
      </w:r>
      <w:r w:rsidR="00FF14E6">
        <w:rPr>
          <w:rFonts w:ascii="Times New Roman" w:hAnsi="Times New Roman"/>
          <w:sz w:val="24"/>
          <w:szCs w:val="24"/>
          <w:lang w:eastAsia="lt-LT"/>
        </w:rPr>
        <w:t>P</w:t>
      </w:r>
      <w:r w:rsidR="00AF3BCC" w:rsidRPr="00FF14E6">
        <w:rPr>
          <w:rFonts w:ascii="Times New Roman" w:hAnsi="Times New Roman"/>
          <w:sz w:val="24"/>
          <w:szCs w:val="24"/>
          <w:lang w:eastAsia="lt-LT"/>
        </w:rPr>
        <w:t>rogramos įgyvendinimo (arba veiklos) sąlygas (toliau – Specialiosios sąlygos)</w:t>
      </w:r>
      <w:r w:rsidR="00146B55" w:rsidRPr="00FF14E6">
        <w:rPr>
          <w:rFonts w:ascii="Times New Roman" w:hAnsi="Times New Roman"/>
          <w:sz w:val="24"/>
          <w:szCs w:val="24"/>
          <w:lang w:eastAsia="lt-LT"/>
        </w:rPr>
        <w:t>, skirtas miesto kultūros tradicijų puoselėjimui ir viešojo intereso tenkinimui</w:t>
      </w:r>
      <w:r w:rsidR="00AF3BCC" w:rsidRPr="00FF14E6">
        <w:rPr>
          <w:rFonts w:ascii="Times New Roman" w:hAnsi="Times New Roman"/>
          <w:sz w:val="24"/>
          <w:szCs w:val="24"/>
          <w:lang w:eastAsia="lt-LT"/>
        </w:rPr>
        <w:t xml:space="preserve"> </w:t>
      </w:r>
      <w:r w:rsidR="00FF14E6">
        <w:rPr>
          <w:rFonts w:ascii="Times New Roman" w:hAnsi="Times New Roman"/>
          <w:sz w:val="24"/>
          <w:szCs w:val="24"/>
          <w:lang w:eastAsia="lt-LT"/>
        </w:rPr>
        <w:t>bei</w:t>
      </w:r>
      <w:r w:rsidR="00AF3BCC" w:rsidRPr="00FF14E6">
        <w:rPr>
          <w:rFonts w:ascii="Times New Roman" w:hAnsi="Times New Roman"/>
          <w:sz w:val="24"/>
          <w:szCs w:val="24"/>
          <w:lang w:eastAsia="lt-LT"/>
        </w:rPr>
        <w:t xml:space="preserve"> IV skyriuje nustatytas </w:t>
      </w:r>
      <w:bookmarkStart w:id="5" w:name="_Hlk153202211"/>
      <w:r w:rsidR="00A45D43">
        <w:rPr>
          <w:rFonts w:ascii="Times New Roman" w:hAnsi="Times New Roman"/>
          <w:sz w:val="24"/>
          <w:szCs w:val="24"/>
        </w:rPr>
        <w:t>Program</w:t>
      </w:r>
      <w:r w:rsidR="00D50D90">
        <w:rPr>
          <w:rFonts w:ascii="Times New Roman" w:hAnsi="Times New Roman"/>
          <w:sz w:val="24"/>
          <w:szCs w:val="24"/>
        </w:rPr>
        <w:t xml:space="preserve">ai </w:t>
      </w:r>
      <w:r w:rsidR="00AF3BCC" w:rsidRPr="00FF14E6">
        <w:rPr>
          <w:rFonts w:ascii="Times New Roman" w:hAnsi="Times New Roman"/>
          <w:sz w:val="24"/>
          <w:szCs w:val="24"/>
        </w:rPr>
        <w:t>įgyvendinti suteikiamo nekilnojamojo turto nuomos be konkurso ir viešo konkurso būdu tvarkos apraš</w:t>
      </w:r>
      <w:r w:rsidR="00FF14E6">
        <w:rPr>
          <w:rFonts w:ascii="Times New Roman" w:hAnsi="Times New Roman"/>
          <w:sz w:val="24"/>
          <w:szCs w:val="24"/>
        </w:rPr>
        <w:t xml:space="preserve">o konkurso </w:t>
      </w:r>
      <w:r w:rsidR="00985739">
        <w:rPr>
          <w:rFonts w:ascii="Times New Roman" w:hAnsi="Times New Roman"/>
          <w:sz w:val="24"/>
          <w:szCs w:val="24"/>
        </w:rPr>
        <w:t>sąlygas</w:t>
      </w:r>
      <w:r w:rsidR="00985739" w:rsidRPr="00FF14E6">
        <w:rPr>
          <w:rFonts w:ascii="Times New Roman" w:hAnsi="Times New Roman"/>
          <w:sz w:val="24"/>
          <w:szCs w:val="24"/>
        </w:rPr>
        <w:t xml:space="preserve"> </w:t>
      </w:r>
      <w:r w:rsidR="00AF3BCC" w:rsidRPr="00FF14E6">
        <w:rPr>
          <w:rFonts w:ascii="Times New Roman" w:hAnsi="Times New Roman"/>
          <w:sz w:val="24"/>
          <w:szCs w:val="24"/>
        </w:rPr>
        <w:t>(toliau – Konkurso  sąlygos).</w:t>
      </w:r>
      <w:bookmarkEnd w:id="4"/>
      <w:r w:rsidR="00AF3BCC" w:rsidRPr="00FF14E6">
        <w:rPr>
          <w:rFonts w:ascii="Times New Roman" w:hAnsi="Times New Roman"/>
          <w:sz w:val="24"/>
          <w:szCs w:val="24"/>
        </w:rPr>
        <w:t xml:space="preserve"> </w:t>
      </w:r>
    </w:p>
    <w:bookmarkEnd w:id="5"/>
    <w:p w14:paraId="3059B5D5" w14:textId="4799A84B" w:rsidR="00146B55" w:rsidRDefault="00146B55" w:rsidP="00B23774">
      <w:pPr>
        <w:autoSpaceDE w:val="0"/>
        <w:adjustRightInd w:val="0"/>
        <w:spacing w:line="276" w:lineRule="auto"/>
        <w:ind w:firstLine="720"/>
        <w:jc w:val="both"/>
        <w:rPr>
          <w:rFonts w:ascii="Times New Roman" w:hAnsi="Times New Roman"/>
          <w:sz w:val="24"/>
          <w:szCs w:val="24"/>
          <w:lang w:eastAsia="lt-LT"/>
        </w:rPr>
      </w:pPr>
      <w:r w:rsidRPr="00FF14E6">
        <w:rPr>
          <w:rFonts w:ascii="Times New Roman" w:hAnsi="Times New Roman"/>
          <w:sz w:val="24"/>
          <w:szCs w:val="24"/>
          <w:lang w:eastAsia="lt-LT"/>
        </w:rPr>
        <w:t xml:space="preserve">Pagal nustatytas </w:t>
      </w:r>
      <w:r w:rsidR="00D50D90">
        <w:rPr>
          <w:rFonts w:ascii="Times New Roman" w:hAnsi="Times New Roman"/>
          <w:sz w:val="24"/>
          <w:szCs w:val="24"/>
          <w:lang w:eastAsia="lt-LT"/>
        </w:rPr>
        <w:t>S</w:t>
      </w:r>
      <w:r w:rsidRPr="00FF14E6">
        <w:rPr>
          <w:rFonts w:ascii="Times New Roman" w:hAnsi="Times New Roman"/>
          <w:sz w:val="24"/>
          <w:szCs w:val="24"/>
          <w:lang w:eastAsia="lt-LT"/>
        </w:rPr>
        <w:t xml:space="preserve">pecialiąsias galerijų-dirbtuvių veiklos ir </w:t>
      </w:r>
      <w:r w:rsidR="00D50D90">
        <w:rPr>
          <w:rFonts w:ascii="Times New Roman" w:hAnsi="Times New Roman"/>
          <w:sz w:val="24"/>
          <w:szCs w:val="24"/>
          <w:lang w:eastAsia="lt-LT"/>
        </w:rPr>
        <w:t>K</w:t>
      </w:r>
      <w:r w:rsidRPr="00FF14E6">
        <w:rPr>
          <w:rFonts w:ascii="Times New Roman" w:hAnsi="Times New Roman"/>
          <w:sz w:val="24"/>
          <w:szCs w:val="24"/>
          <w:lang w:eastAsia="lt-LT"/>
        </w:rPr>
        <w:t>onkurso sąlygas bus atrenkamas geriausias kandidatas, įsipareigojantis kokybiškai ir visiškai laikytis Specialiųjų sąlygų</w:t>
      </w:r>
      <w:r w:rsidR="00D50D90">
        <w:rPr>
          <w:rFonts w:ascii="Times New Roman" w:hAnsi="Times New Roman"/>
          <w:sz w:val="24"/>
          <w:szCs w:val="24"/>
          <w:lang w:eastAsia="lt-LT"/>
        </w:rPr>
        <w:t>,</w:t>
      </w:r>
      <w:r w:rsidRPr="00FF14E6">
        <w:rPr>
          <w:rFonts w:ascii="Times New Roman" w:hAnsi="Times New Roman"/>
          <w:sz w:val="24"/>
          <w:szCs w:val="24"/>
          <w:lang w:eastAsia="lt-LT"/>
        </w:rPr>
        <w:t xml:space="preserve"> vystant savo smulkųjį verslą bei efektyviai </w:t>
      </w:r>
      <w:proofErr w:type="spellStart"/>
      <w:r w:rsidRPr="00FF14E6">
        <w:rPr>
          <w:rFonts w:ascii="Times New Roman" w:hAnsi="Times New Roman"/>
          <w:sz w:val="24"/>
          <w:szCs w:val="24"/>
          <w:lang w:eastAsia="lt-LT"/>
        </w:rPr>
        <w:t>įveiklinant</w:t>
      </w:r>
      <w:proofErr w:type="spellEnd"/>
      <w:r w:rsidRPr="00FF14E6">
        <w:rPr>
          <w:rFonts w:ascii="Times New Roman" w:hAnsi="Times New Roman"/>
          <w:sz w:val="24"/>
          <w:szCs w:val="24"/>
          <w:lang w:eastAsia="lt-LT"/>
        </w:rPr>
        <w:t xml:space="preserve"> nuomojamas patalpas. Su </w:t>
      </w:r>
      <w:r w:rsidR="00D50D90">
        <w:rPr>
          <w:rFonts w:ascii="Times New Roman" w:hAnsi="Times New Roman"/>
          <w:sz w:val="24"/>
          <w:szCs w:val="24"/>
          <w:lang w:eastAsia="lt-LT"/>
        </w:rPr>
        <w:t>K</w:t>
      </w:r>
      <w:r w:rsidRPr="00FF14E6">
        <w:rPr>
          <w:rFonts w:ascii="Times New Roman" w:hAnsi="Times New Roman"/>
          <w:sz w:val="24"/>
          <w:szCs w:val="24"/>
          <w:lang w:eastAsia="lt-LT"/>
        </w:rPr>
        <w:t xml:space="preserve">onkurso laimėtojais bus pasirašytos nuomos sutartys </w:t>
      </w:r>
      <w:r w:rsidRPr="00FF14E6">
        <w:rPr>
          <w:rFonts w:ascii="Times New Roman" w:hAnsi="Times New Roman"/>
          <w:sz w:val="24"/>
          <w:szCs w:val="24"/>
        </w:rPr>
        <w:t xml:space="preserve">pagal </w:t>
      </w:r>
      <w:r w:rsidR="00FF14E6" w:rsidRPr="00FF14E6">
        <w:rPr>
          <w:rFonts w:ascii="Times New Roman" w:hAnsi="Times New Roman"/>
          <w:sz w:val="24"/>
          <w:szCs w:val="24"/>
          <w:lang w:eastAsia="lt-LT"/>
        </w:rPr>
        <w:t xml:space="preserve">Vilniaus miesto savivaldybės tarybos 2019 m. lapkričio 6 d. sprendimu </w:t>
      </w:r>
      <w:bookmarkStart w:id="6" w:name="n_2"/>
      <w:r w:rsidR="00FF14E6" w:rsidRPr="00FF14E6">
        <w:rPr>
          <w:rFonts w:ascii="Times New Roman" w:hAnsi="Times New Roman"/>
          <w:sz w:val="24"/>
          <w:szCs w:val="24"/>
          <w:lang w:eastAsia="lt-LT"/>
        </w:rPr>
        <w:t xml:space="preserve">Nr. 1-291 </w:t>
      </w:r>
      <w:bookmarkEnd w:id="6"/>
      <w:r w:rsidR="00FF14E6" w:rsidRPr="00FF14E6">
        <w:rPr>
          <w:rFonts w:ascii="Times New Roman" w:hAnsi="Times New Roman"/>
          <w:sz w:val="24"/>
          <w:szCs w:val="24"/>
          <w:lang w:eastAsia="lt-LT"/>
        </w:rPr>
        <w:t>„</w:t>
      </w:r>
      <w:r w:rsidR="00FF14E6" w:rsidRPr="00FF14E6">
        <w:rPr>
          <w:rFonts w:ascii="Times New Roman" w:hAnsi="Times New Roman"/>
          <w:sz w:val="24"/>
          <w:szCs w:val="24"/>
        </w:rPr>
        <w:t xml:space="preserve">Dėl Vilniaus miesto savivaldybei nuosavybės teise priklausančio turto nuomos bei panaudos“ </w:t>
      </w:r>
      <w:r w:rsidRPr="00FF14E6">
        <w:rPr>
          <w:rFonts w:ascii="Times New Roman" w:hAnsi="Times New Roman"/>
          <w:sz w:val="24"/>
          <w:szCs w:val="24"/>
          <w:lang w:eastAsia="lt-LT"/>
        </w:rPr>
        <w:t xml:space="preserve">patvirtintą </w:t>
      </w:r>
      <w:r w:rsidR="00FF14E6" w:rsidRPr="00FF14E6">
        <w:rPr>
          <w:rFonts w:ascii="Times New Roman" w:hAnsi="Times New Roman"/>
          <w:sz w:val="24"/>
          <w:szCs w:val="24"/>
          <w:lang w:eastAsia="lt-LT"/>
        </w:rPr>
        <w:t>Negyvenamųjų pastatų, statinių ir patalpų nuomos bei kito ilgalaikio materialiojo turto nuomos sutarties formą</w:t>
      </w:r>
      <w:r w:rsidR="00EF5E24">
        <w:rPr>
          <w:rFonts w:ascii="Times New Roman" w:hAnsi="Times New Roman"/>
          <w:sz w:val="24"/>
          <w:szCs w:val="24"/>
          <w:lang w:eastAsia="lt-LT"/>
        </w:rPr>
        <w:t xml:space="preserve"> (toliau – </w:t>
      </w:r>
      <w:r w:rsidR="00967F68">
        <w:rPr>
          <w:rFonts w:ascii="Times New Roman" w:hAnsi="Times New Roman"/>
          <w:sz w:val="24"/>
          <w:szCs w:val="24"/>
          <w:lang w:eastAsia="lt-LT"/>
        </w:rPr>
        <w:t xml:space="preserve">Nuomos </w:t>
      </w:r>
      <w:r w:rsidR="00EF5E24">
        <w:rPr>
          <w:rFonts w:ascii="Times New Roman" w:hAnsi="Times New Roman"/>
          <w:sz w:val="24"/>
          <w:szCs w:val="24"/>
          <w:lang w:eastAsia="lt-LT"/>
        </w:rPr>
        <w:t>sutartis)</w:t>
      </w:r>
      <w:r w:rsidRPr="00FF14E6">
        <w:rPr>
          <w:rFonts w:ascii="Times New Roman" w:hAnsi="Times New Roman"/>
          <w:sz w:val="24"/>
          <w:szCs w:val="24"/>
        </w:rPr>
        <w:t>, papildant ją šios Programos Specialiosiomis ir Konkurso sąlygomis</w:t>
      </w:r>
      <w:r w:rsidRPr="00FF14E6">
        <w:rPr>
          <w:rFonts w:ascii="Times New Roman" w:hAnsi="Times New Roman"/>
          <w:sz w:val="24"/>
          <w:szCs w:val="24"/>
          <w:lang w:eastAsia="lt-LT"/>
        </w:rPr>
        <w:t>.</w:t>
      </w:r>
      <w:r w:rsidRPr="00FF14E6" w:rsidDel="00140AE6">
        <w:rPr>
          <w:rFonts w:ascii="Times New Roman" w:hAnsi="Times New Roman"/>
          <w:sz w:val="24"/>
          <w:szCs w:val="24"/>
          <w:lang w:eastAsia="lt-LT"/>
        </w:rPr>
        <w:t xml:space="preserve"> </w:t>
      </w:r>
    </w:p>
    <w:bookmarkEnd w:id="0"/>
    <w:p w14:paraId="1CD41F5F" w14:textId="73BFEF38" w:rsidR="000E410D" w:rsidRPr="00E90330" w:rsidRDefault="00E90330" w:rsidP="00B23774">
      <w:pPr>
        <w:jc w:val="center"/>
        <w:rPr>
          <w:rFonts w:ascii="Times New Roman" w:hAnsi="Times New Roman"/>
          <w:sz w:val="24"/>
          <w:szCs w:val="24"/>
        </w:rPr>
      </w:pPr>
      <w:r w:rsidRPr="00D4363C">
        <w:rPr>
          <w:rFonts w:ascii="Times New Roman" w:hAnsi="Times New Roman"/>
          <w:b/>
          <w:bCs/>
          <w:sz w:val="24"/>
          <w:szCs w:val="24"/>
        </w:rPr>
        <w:t xml:space="preserve">Dailiųjų amatų, etnografinių verslų ir mugių programai </w:t>
      </w:r>
      <w:r>
        <w:rPr>
          <w:rFonts w:ascii="Times New Roman" w:hAnsi="Times New Roman"/>
          <w:b/>
          <w:bCs/>
          <w:sz w:val="24"/>
          <w:szCs w:val="24"/>
        </w:rPr>
        <w:t>įgyvendinti</w:t>
      </w:r>
      <w:r w:rsidR="00D4363C">
        <w:rPr>
          <w:rFonts w:ascii="Times New Roman" w:hAnsi="Times New Roman"/>
          <w:b/>
          <w:bCs/>
          <w:sz w:val="24"/>
          <w:szCs w:val="24"/>
        </w:rPr>
        <w:t xml:space="preserve"> </w:t>
      </w:r>
      <w:r w:rsidRPr="00D4363C">
        <w:rPr>
          <w:rFonts w:ascii="Times New Roman" w:hAnsi="Times New Roman"/>
          <w:b/>
          <w:bCs/>
          <w:sz w:val="24"/>
          <w:szCs w:val="24"/>
        </w:rPr>
        <w:t>nuomojamų viešo konkurso būdu patalpų sąrašas</w:t>
      </w:r>
      <w:r w:rsidR="00F036CE">
        <w:rPr>
          <w:rFonts w:ascii="Times New Roman" w:hAnsi="Times New Roman"/>
          <w:b/>
          <w:bCs/>
          <w:sz w:val="24"/>
          <w:szCs w:val="24"/>
        </w:rPr>
        <w:t xml:space="preserve"> </w:t>
      </w:r>
      <w:r w:rsidR="00F036CE" w:rsidRPr="00F036CE">
        <w:rPr>
          <w:rFonts w:ascii="Times New Roman" w:hAnsi="Times New Roman"/>
          <w:sz w:val="24"/>
          <w:szCs w:val="24"/>
        </w:rPr>
        <w:t>(t</w:t>
      </w:r>
      <w:r w:rsidRPr="00F036CE">
        <w:rPr>
          <w:rFonts w:ascii="Times New Roman" w:hAnsi="Times New Roman"/>
          <w:sz w:val="24"/>
          <w:szCs w:val="24"/>
        </w:rPr>
        <w:t>oliau – Sąrašas)</w:t>
      </w:r>
    </w:p>
    <w:tbl>
      <w:tblPr>
        <w:tblW w:w="1566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1412"/>
        <w:gridCol w:w="992"/>
        <w:gridCol w:w="1134"/>
        <w:gridCol w:w="1113"/>
        <w:gridCol w:w="3140"/>
        <w:gridCol w:w="2268"/>
        <w:gridCol w:w="1984"/>
        <w:gridCol w:w="1488"/>
        <w:gridCol w:w="1560"/>
      </w:tblGrid>
      <w:tr w:rsidR="00776E28" w:rsidRPr="00AF15EA" w14:paraId="2E3FD553" w14:textId="5CB80C66" w:rsidTr="001B2E68">
        <w:tc>
          <w:tcPr>
            <w:tcW w:w="570" w:type="dxa"/>
            <w:vAlign w:val="center"/>
          </w:tcPr>
          <w:p w14:paraId="10C44A38" w14:textId="77777777" w:rsidR="00776E28" w:rsidRPr="00AF15EA" w:rsidRDefault="00776E28" w:rsidP="00AF15EA">
            <w:pPr>
              <w:spacing w:after="0" w:line="240" w:lineRule="auto"/>
              <w:jc w:val="both"/>
              <w:rPr>
                <w:rFonts w:ascii="Times New Roman" w:hAnsi="Times New Roman"/>
                <w:b/>
                <w:bCs/>
              </w:rPr>
            </w:pPr>
            <w:r w:rsidRPr="00AF15EA">
              <w:rPr>
                <w:rFonts w:ascii="Times New Roman" w:hAnsi="Times New Roman"/>
                <w:b/>
                <w:bCs/>
              </w:rPr>
              <w:t>Eil. Nr.</w:t>
            </w:r>
          </w:p>
        </w:tc>
        <w:tc>
          <w:tcPr>
            <w:tcW w:w="1412" w:type="dxa"/>
            <w:vAlign w:val="center"/>
          </w:tcPr>
          <w:p w14:paraId="5E8C989F" w14:textId="77777777" w:rsidR="00776E28" w:rsidRPr="00AF15EA" w:rsidRDefault="00776E28" w:rsidP="00AF15EA">
            <w:pPr>
              <w:spacing w:after="0" w:line="240" w:lineRule="auto"/>
              <w:jc w:val="both"/>
              <w:rPr>
                <w:rFonts w:ascii="Times New Roman" w:hAnsi="Times New Roman"/>
                <w:b/>
                <w:bCs/>
              </w:rPr>
            </w:pPr>
            <w:r w:rsidRPr="00AF15EA">
              <w:rPr>
                <w:rFonts w:ascii="Times New Roman" w:hAnsi="Times New Roman"/>
                <w:b/>
                <w:bCs/>
              </w:rPr>
              <w:t>Patalpų adresas</w:t>
            </w:r>
          </w:p>
        </w:tc>
        <w:tc>
          <w:tcPr>
            <w:tcW w:w="992" w:type="dxa"/>
            <w:vAlign w:val="center"/>
          </w:tcPr>
          <w:p w14:paraId="7896BD18" w14:textId="77777777" w:rsidR="00776E28" w:rsidRPr="00AF15EA" w:rsidRDefault="00776E28" w:rsidP="00AF15EA">
            <w:pPr>
              <w:spacing w:after="0" w:line="240" w:lineRule="auto"/>
              <w:jc w:val="both"/>
              <w:rPr>
                <w:rFonts w:ascii="Times New Roman" w:hAnsi="Times New Roman"/>
                <w:b/>
                <w:bCs/>
              </w:rPr>
            </w:pPr>
            <w:r w:rsidRPr="00AF15EA">
              <w:rPr>
                <w:rFonts w:ascii="Times New Roman" w:hAnsi="Times New Roman"/>
                <w:b/>
                <w:bCs/>
              </w:rPr>
              <w:t xml:space="preserve">Plotas, </w:t>
            </w:r>
          </w:p>
          <w:p w14:paraId="52C80166" w14:textId="02C91E29" w:rsidR="00776E28" w:rsidRPr="00AF15EA" w:rsidRDefault="00776E28" w:rsidP="00AF15EA">
            <w:pPr>
              <w:spacing w:after="0" w:line="240" w:lineRule="auto"/>
              <w:jc w:val="both"/>
              <w:rPr>
                <w:rFonts w:ascii="Times New Roman" w:hAnsi="Times New Roman"/>
                <w:b/>
                <w:bCs/>
              </w:rPr>
            </w:pPr>
            <w:r w:rsidRPr="00AF15EA">
              <w:rPr>
                <w:rFonts w:ascii="Times New Roman" w:hAnsi="Times New Roman"/>
                <w:b/>
                <w:bCs/>
              </w:rPr>
              <w:t xml:space="preserve">kv. m </w:t>
            </w:r>
          </w:p>
        </w:tc>
        <w:tc>
          <w:tcPr>
            <w:tcW w:w="1134" w:type="dxa"/>
            <w:vAlign w:val="center"/>
          </w:tcPr>
          <w:p w14:paraId="3245C253" w14:textId="7F1BEC58" w:rsidR="00776E28" w:rsidRPr="00AF15EA" w:rsidRDefault="00776E28" w:rsidP="00AF15EA">
            <w:pPr>
              <w:spacing w:after="0" w:line="240" w:lineRule="auto"/>
              <w:jc w:val="center"/>
              <w:rPr>
                <w:rFonts w:ascii="Times New Roman" w:hAnsi="Times New Roman"/>
                <w:b/>
                <w:bCs/>
                <w:color w:val="212529"/>
                <w:shd w:val="clear" w:color="auto" w:fill="FFFFFF"/>
              </w:rPr>
            </w:pPr>
            <w:r w:rsidRPr="00AF15EA">
              <w:rPr>
                <w:rFonts w:ascii="Times New Roman" w:hAnsi="Times New Roman"/>
                <w:b/>
                <w:bCs/>
              </w:rPr>
              <w:t>1 kv. m nuomos kaina, Eur per mėn.</w:t>
            </w:r>
          </w:p>
        </w:tc>
        <w:tc>
          <w:tcPr>
            <w:tcW w:w="1113" w:type="dxa"/>
          </w:tcPr>
          <w:p w14:paraId="7EB2B54A" w14:textId="260179F3" w:rsidR="00776E28" w:rsidRPr="00AF15EA" w:rsidRDefault="00776E28" w:rsidP="00AF15EA">
            <w:pPr>
              <w:spacing w:after="0" w:line="240" w:lineRule="auto"/>
              <w:jc w:val="center"/>
              <w:rPr>
                <w:rFonts w:ascii="Times New Roman" w:hAnsi="Times New Roman"/>
                <w:b/>
                <w:bCs/>
                <w:color w:val="212529"/>
                <w:shd w:val="clear" w:color="auto" w:fill="FFFFFF"/>
              </w:rPr>
            </w:pPr>
            <w:r w:rsidRPr="00AF15EA">
              <w:rPr>
                <w:rFonts w:ascii="Times New Roman" w:hAnsi="Times New Roman"/>
                <w:b/>
                <w:bCs/>
                <w:color w:val="212529"/>
                <w:shd w:val="clear" w:color="auto" w:fill="FFFFFF"/>
              </w:rPr>
              <w:t>Pradinis įnašas, Eur</w:t>
            </w:r>
          </w:p>
        </w:tc>
        <w:tc>
          <w:tcPr>
            <w:tcW w:w="3140" w:type="dxa"/>
            <w:vAlign w:val="center"/>
          </w:tcPr>
          <w:p w14:paraId="5DEA86A3" w14:textId="1EBC1CFB" w:rsidR="00776E28" w:rsidRPr="00AF15EA" w:rsidRDefault="00776E28" w:rsidP="00AF15EA">
            <w:pPr>
              <w:spacing w:after="0" w:line="240" w:lineRule="auto"/>
              <w:jc w:val="center"/>
              <w:rPr>
                <w:rFonts w:ascii="Times New Roman" w:hAnsi="Times New Roman"/>
                <w:b/>
                <w:bCs/>
              </w:rPr>
            </w:pPr>
            <w:r w:rsidRPr="00AF15EA">
              <w:rPr>
                <w:rFonts w:ascii="Times New Roman" w:hAnsi="Times New Roman"/>
                <w:b/>
                <w:bCs/>
              </w:rPr>
              <w:t>Patalpų charakteristika</w:t>
            </w:r>
          </w:p>
        </w:tc>
        <w:tc>
          <w:tcPr>
            <w:tcW w:w="2268" w:type="dxa"/>
            <w:vAlign w:val="center"/>
          </w:tcPr>
          <w:p w14:paraId="5CFB42D5" w14:textId="77777777" w:rsidR="00776E28" w:rsidRPr="00AF15EA" w:rsidRDefault="00776E28" w:rsidP="00AF15EA">
            <w:pPr>
              <w:spacing w:after="0" w:line="240" w:lineRule="auto"/>
              <w:rPr>
                <w:rFonts w:ascii="Times New Roman" w:hAnsi="Times New Roman"/>
                <w:b/>
                <w:bCs/>
              </w:rPr>
            </w:pPr>
            <w:bookmarkStart w:id="7" w:name="_Hlk57148382"/>
            <w:r w:rsidRPr="00AF15EA">
              <w:rPr>
                <w:rFonts w:ascii="Times New Roman" w:hAnsi="Times New Roman"/>
                <w:b/>
                <w:bCs/>
              </w:rPr>
              <w:t>Siekiami programos veiklos  rezultatai</w:t>
            </w:r>
            <w:bookmarkEnd w:id="7"/>
          </w:p>
        </w:tc>
        <w:tc>
          <w:tcPr>
            <w:tcW w:w="1984" w:type="dxa"/>
          </w:tcPr>
          <w:p w14:paraId="57E86CE5" w14:textId="22F028EA" w:rsidR="00776E28" w:rsidRPr="00AF15EA" w:rsidRDefault="00776E28" w:rsidP="00AF15EA">
            <w:pPr>
              <w:spacing w:after="0" w:line="240" w:lineRule="auto"/>
              <w:rPr>
                <w:rFonts w:ascii="Times New Roman" w:hAnsi="Times New Roman"/>
                <w:b/>
                <w:bCs/>
              </w:rPr>
            </w:pPr>
            <w:r w:rsidRPr="00AF15EA">
              <w:rPr>
                <w:rFonts w:ascii="Times New Roman" w:hAnsi="Times New Roman"/>
                <w:b/>
                <w:bCs/>
              </w:rPr>
              <w:t>Registracija telefonu dėl apžiūros</w:t>
            </w:r>
          </w:p>
        </w:tc>
        <w:tc>
          <w:tcPr>
            <w:tcW w:w="1488" w:type="dxa"/>
          </w:tcPr>
          <w:p w14:paraId="5543ACD5" w14:textId="098AEDBD" w:rsidR="00776E28" w:rsidRPr="00AF15EA" w:rsidRDefault="0009698A" w:rsidP="00AF15EA">
            <w:pPr>
              <w:spacing w:after="0" w:line="240" w:lineRule="auto"/>
              <w:rPr>
                <w:rFonts w:ascii="Times New Roman" w:hAnsi="Times New Roman"/>
                <w:b/>
                <w:bCs/>
                <w:color w:val="212529"/>
                <w:shd w:val="clear" w:color="auto" w:fill="FFFFFF"/>
              </w:rPr>
            </w:pPr>
            <w:r>
              <w:rPr>
                <w:rFonts w:ascii="Times New Roman" w:hAnsi="Times New Roman"/>
                <w:b/>
                <w:bCs/>
                <w:color w:val="212529"/>
                <w:shd w:val="clear" w:color="auto" w:fill="FFFFFF"/>
              </w:rPr>
              <w:t>P</w:t>
            </w:r>
            <w:r w:rsidR="00776E28">
              <w:rPr>
                <w:rFonts w:ascii="Times New Roman" w:hAnsi="Times New Roman"/>
                <w:b/>
                <w:bCs/>
                <w:color w:val="212529"/>
                <w:shd w:val="clear" w:color="auto" w:fill="FFFFFF"/>
              </w:rPr>
              <w:t>atalpų apžiūros</w:t>
            </w:r>
            <w:r w:rsidR="001A4ADC">
              <w:rPr>
                <w:rFonts w:ascii="Times New Roman" w:hAnsi="Times New Roman"/>
                <w:b/>
                <w:bCs/>
                <w:color w:val="212529"/>
                <w:shd w:val="clear" w:color="auto" w:fill="FFFFFF"/>
              </w:rPr>
              <w:t xml:space="preserve"> data ir laikas</w:t>
            </w:r>
          </w:p>
        </w:tc>
        <w:tc>
          <w:tcPr>
            <w:tcW w:w="1560" w:type="dxa"/>
          </w:tcPr>
          <w:p w14:paraId="37CF7943" w14:textId="3EE43EA2" w:rsidR="00776E28" w:rsidRPr="00AF15EA" w:rsidRDefault="00776E28" w:rsidP="00AF15EA">
            <w:pPr>
              <w:spacing w:after="0" w:line="240" w:lineRule="auto"/>
              <w:rPr>
                <w:rFonts w:ascii="Times New Roman" w:hAnsi="Times New Roman"/>
                <w:b/>
                <w:bCs/>
              </w:rPr>
            </w:pPr>
            <w:r w:rsidRPr="00AF15EA">
              <w:rPr>
                <w:rFonts w:ascii="Times New Roman" w:hAnsi="Times New Roman"/>
                <w:b/>
                <w:bCs/>
                <w:color w:val="212529"/>
                <w:shd w:val="clear" w:color="auto" w:fill="FFFFFF"/>
              </w:rPr>
              <w:t>Dalyviai ir</w:t>
            </w:r>
            <w:r w:rsidRPr="00AF15EA">
              <w:rPr>
                <w:rFonts w:ascii="Times New Roman" w:hAnsi="Times New Roman"/>
                <w:b/>
                <w:bCs/>
                <w:color w:val="212529"/>
              </w:rPr>
              <w:br/>
            </w:r>
            <w:r w:rsidRPr="00AF15EA">
              <w:rPr>
                <w:rFonts w:ascii="Times New Roman" w:hAnsi="Times New Roman"/>
                <w:b/>
                <w:bCs/>
                <w:color w:val="212529"/>
                <w:shd w:val="clear" w:color="auto" w:fill="FFFFFF"/>
              </w:rPr>
              <w:t>laimėtojai</w:t>
            </w:r>
            <w:r w:rsidRPr="00AF15EA">
              <w:rPr>
                <w:rFonts w:ascii="Times New Roman" w:hAnsi="Times New Roman"/>
                <w:b/>
                <w:bCs/>
                <w:color w:val="212529"/>
              </w:rPr>
              <w:br/>
            </w:r>
            <w:r w:rsidRPr="00AF15EA">
              <w:rPr>
                <w:rFonts w:ascii="Times New Roman" w:hAnsi="Times New Roman"/>
                <w:b/>
                <w:bCs/>
                <w:color w:val="212529"/>
                <w:shd w:val="clear" w:color="auto" w:fill="FFFFFF"/>
              </w:rPr>
              <w:t>(informacija</w:t>
            </w:r>
            <w:r w:rsidRPr="00AF15EA">
              <w:rPr>
                <w:rFonts w:ascii="Times New Roman" w:hAnsi="Times New Roman"/>
                <w:b/>
                <w:bCs/>
                <w:color w:val="212529"/>
              </w:rPr>
              <w:br/>
            </w:r>
            <w:r w:rsidRPr="00AF15EA">
              <w:rPr>
                <w:rFonts w:ascii="Times New Roman" w:hAnsi="Times New Roman"/>
                <w:b/>
                <w:bCs/>
                <w:color w:val="212529"/>
                <w:shd w:val="clear" w:color="auto" w:fill="FFFFFF"/>
              </w:rPr>
              <w:t>pateikiama</w:t>
            </w:r>
            <w:r w:rsidRPr="00AF15EA">
              <w:rPr>
                <w:rFonts w:ascii="Times New Roman" w:hAnsi="Times New Roman"/>
                <w:b/>
                <w:bCs/>
                <w:color w:val="212529"/>
              </w:rPr>
              <w:br/>
            </w:r>
            <w:r w:rsidRPr="00AF15EA">
              <w:rPr>
                <w:rFonts w:ascii="Times New Roman" w:hAnsi="Times New Roman"/>
                <w:b/>
                <w:bCs/>
                <w:color w:val="212529"/>
                <w:shd w:val="clear" w:color="auto" w:fill="FFFFFF"/>
              </w:rPr>
              <w:t>įvykus</w:t>
            </w:r>
            <w:r w:rsidRPr="00AF15EA">
              <w:rPr>
                <w:rFonts w:ascii="Times New Roman" w:hAnsi="Times New Roman"/>
                <w:b/>
                <w:bCs/>
                <w:color w:val="212529"/>
              </w:rPr>
              <w:br/>
            </w:r>
            <w:r w:rsidRPr="00AF15EA">
              <w:rPr>
                <w:rFonts w:ascii="Times New Roman" w:hAnsi="Times New Roman"/>
                <w:b/>
                <w:bCs/>
                <w:color w:val="212529"/>
                <w:shd w:val="clear" w:color="auto" w:fill="FFFFFF"/>
              </w:rPr>
              <w:t>konkursui)</w:t>
            </w:r>
          </w:p>
        </w:tc>
      </w:tr>
      <w:tr w:rsidR="00776E28" w:rsidRPr="004C76F7" w14:paraId="11447EE5" w14:textId="44704623" w:rsidTr="001B2E68">
        <w:tc>
          <w:tcPr>
            <w:tcW w:w="570" w:type="dxa"/>
          </w:tcPr>
          <w:p w14:paraId="61E792DD" w14:textId="77777777" w:rsidR="00776E28" w:rsidRPr="00D4363C" w:rsidRDefault="00776E28" w:rsidP="00B23774">
            <w:pPr>
              <w:jc w:val="center"/>
              <w:rPr>
                <w:rFonts w:ascii="Times New Roman" w:hAnsi="Times New Roman"/>
                <w:sz w:val="24"/>
                <w:szCs w:val="24"/>
              </w:rPr>
            </w:pPr>
            <w:r w:rsidRPr="00D4363C">
              <w:rPr>
                <w:rFonts w:ascii="Times New Roman" w:hAnsi="Times New Roman"/>
                <w:sz w:val="24"/>
                <w:szCs w:val="24"/>
              </w:rPr>
              <w:t>1</w:t>
            </w:r>
          </w:p>
        </w:tc>
        <w:tc>
          <w:tcPr>
            <w:tcW w:w="1412" w:type="dxa"/>
          </w:tcPr>
          <w:p w14:paraId="12E82383" w14:textId="0C6E8FEA" w:rsidR="00776E28" w:rsidRPr="00AB2787" w:rsidRDefault="00776E28" w:rsidP="00B23774">
            <w:pPr>
              <w:jc w:val="center"/>
              <w:rPr>
                <w:rFonts w:ascii="Times New Roman" w:hAnsi="Times New Roman"/>
                <w:sz w:val="24"/>
                <w:szCs w:val="24"/>
              </w:rPr>
            </w:pPr>
            <w:r w:rsidRPr="00AB2787">
              <w:rPr>
                <w:rFonts w:ascii="Times New Roman" w:hAnsi="Times New Roman"/>
                <w:sz w:val="24"/>
                <w:szCs w:val="24"/>
              </w:rPr>
              <w:t xml:space="preserve">2 </w:t>
            </w:r>
          </w:p>
        </w:tc>
        <w:tc>
          <w:tcPr>
            <w:tcW w:w="992" w:type="dxa"/>
          </w:tcPr>
          <w:p w14:paraId="6EA72145" w14:textId="0893B3BE" w:rsidR="00776E28" w:rsidRPr="00AB2787" w:rsidRDefault="00776E28" w:rsidP="00B23774">
            <w:pPr>
              <w:jc w:val="center"/>
              <w:rPr>
                <w:rFonts w:ascii="Times New Roman" w:hAnsi="Times New Roman"/>
                <w:sz w:val="24"/>
                <w:szCs w:val="24"/>
              </w:rPr>
            </w:pPr>
            <w:r w:rsidRPr="00AB2787">
              <w:rPr>
                <w:rFonts w:ascii="Times New Roman" w:hAnsi="Times New Roman"/>
                <w:sz w:val="24"/>
                <w:szCs w:val="24"/>
              </w:rPr>
              <w:t xml:space="preserve">3 </w:t>
            </w:r>
          </w:p>
        </w:tc>
        <w:tc>
          <w:tcPr>
            <w:tcW w:w="1134" w:type="dxa"/>
          </w:tcPr>
          <w:p w14:paraId="69B0CA88" w14:textId="01B8E785" w:rsidR="00776E28" w:rsidRPr="00AB2787" w:rsidRDefault="00776E28" w:rsidP="00B23774">
            <w:pPr>
              <w:jc w:val="center"/>
              <w:rPr>
                <w:rFonts w:ascii="Times New Roman" w:hAnsi="Times New Roman"/>
                <w:sz w:val="24"/>
                <w:szCs w:val="24"/>
              </w:rPr>
            </w:pPr>
            <w:r w:rsidRPr="00AB2787">
              <w:rPr>
                <w:rFonts w:ascii="Times New Roman" w:hAnsi="Times New Roman"/>
                <w:sz w:val="24"/>
                <w:szCs w:val="24"/>
              </w:rPr>
              <w:t>4</w:t>
            </w:r>
          </w:p>
        </w:tc>
        <w:tc>
          <w:tcPr>
            <w:tcW w:w="1113" w:type="dxa"/>
          </w:tcPr>
          <w:p w14:paraId="7C36E9A2" w14:textId="2D969C74" w:rsidR="00776E28" w:rsidRPr="00AB2787" w:rsidRDefault="00776E28" w:rsidP="00B23774">
            <w:pPr>
              <w:jc w:val="center"/>
              <w:rPr>
                <w:rFonts w:ascii="Times New Roman" w:hAnsi="Times New Roman"/>
                <w:sz w:val="24"/>
                <w:szCs w:val="24"/>
              </w:rPr>
            </w:pPr>
            <w:r w:rsidRPr="00AB2787">
              <w:rPr>
                <w:rFonts w:ascii="Times New Roman" w:hAnsi="Times New Roman"/>
                <w:sz w:val="24"/>
                <w:szCs w:val="24"/>
              </w:rPr>
              <w:t>5</w:t>
            </w:r>
          </w:p>
        </w:tc>
        <w:tc>
          <w:tcPr>
            <w:tcW w:w="3140" w:type="dxa"/>
          </w:tcPr>
          <w:p w14:paraId="1CB43540" w14:textId="50EC8169" w:rsidR="00776E28" w:rsidRPr="00AB2787" w:rsidRDefault="00776E28" w:rsidP="00B23774">
            <w:pPr>
              <w:jc w:val="center"/>
              <w:rPr>
                <w:rFonts w:ascii="Times New Roman" w:hAnsi="Times New Roman"/>
                <w:sz w:val="24"/>
                <w:szCs w:val="24"/>
              </w:rPr>
            </w:pPr>
            <w:r w:rsidRPr="00AB2787">
              <w:rPr>
                <w:rFonts w:ascii="Times New Roman" w:hAnsi="Times New Roman"/>
                <w:sz w:val="24"/>
                <w:szCs w:val="24"/>
              </w:rPr>
              <w:t>6</w:t>
            </w:r>
          </w:p>
        </w:tc>
        <w:tc>
          <w:tcPr>
            <w:tcW w:w="2268" w:type="dxa"/>
          </w:tcPr>
          <w:p w14:paraId="6440492F" w14:textId="4A35DEA2" w:rsidR="00776E28" w:rsidRPr="00AB2787" w:rsidRDefault="00776E28" w:rsidP="00B23774">
            <w:pPr>
              <w:jc w:val="center"/>
              <w:rPr>
                <w:rFonts w:ascii="Times New Roman" w:hAnsi="Times New Roman"/>
                <w:sz w:val="24"/>
                <w:szCs w:val="24"/>
              </w:rPr>
            </w:pPr>
            <w:r w:rsidRPr="00AB2787">
              <w:rPr>
                <w:rFonts w:ascii="Times New Roman" w:hAnsi="Times New Roman"/>
                <w:sz w:val="24"/>
                <w:szCs w:val="24"/>
              </w:rPr>
              <w:t>8</w:t>
            </w:r>
          </w:p>
        </w:tc>
        <w:tc>
          <w:tcPr>
            <w:tcW w:w="1984" w:type="dxa"/>
          </w:tcPr>
          <w:p w14:paraId="31071ED3" w14:textId="2BB3A8A7" w:rsidR="00776E28" w:rsidRPr="00AB2787" w:rsidRDefault="00776E28" w:rsidP="00B23774">
            <w:pPr>
              <w:jc w:val="center"/>
              <w:rPr>
                <w:rFonts w:ascii="Times New Roman" w:hAnsi="Times New Roman"/>
                <w:sz w:val="24"/>
                <w:szCs w:val="24"/>
              </w:rPr>
            </w:pPr>
            <w:r w:rsidRPr="00AB2787">
              <w:rPr>
                <w:rFonts w:ascii="Times New Roman" w:hAnsi="Times New Roman"/>
                <w:sz w:val="24"/>
                <w:szCs w:val="24"/>
              </w:rPr>
              <w:t>9</w:t>
            </w:r>
          </w:p>
        </w:tc>
        <w:tc>
          <w:tcPr>
            <w:tcW w:w="1488" w:type="dxa"/>
          </w:tcPr>
          <w:p w14:paraId="5FA005E1" w14:textId="63974AC9" w:rsidR="00776E28" w:rsidRPr="00AB2787" w:rsidRDefault="00776E28" w:rsidP="00B23774">
            <w:pPr>
              <w:jc w:val="center"/>
              <w:rPr>
                <w:rFonts w:ascii="Times New Roman" w:hAnsi="Times New Roman"/>
                <w:sz w:val="24"/>
                <w:szCs w:val="24"/>
              </w:rPr>
            </w:pPr>
            <w:r>
              <w:rPr>
                <w:rFonts w:ascii="Times New Roman" w:hAnsi="Times New Roman"/>
                <w:sz w:val="24"/>
                <w:szCs w:val="24"/>
              </w:rPr>
              <w:t>10</w:t>
            </w:r>
          </w:p>
        </w:tc>
        <w:tc>
          <w:tcPr>
            <w:tcW w:w="1560" w:type="dxa"/>
          </w:tcPr>
          <w:p w14:paraId="1EE77AD5" w14:textId="4795D92E" w:rsidR="00776E28" w:rsidRPr="00AB2787" w:rsidRDefault="00776E28" w:rsidP="00B23774">
            <w:pPr>
              <w:jc w:val="center"/>
              <w:rPr>
                <w:rFonts w:ascii="Times New Roman" w:hAnsi="Times New Roman"/>
                <w:sz w:val="24"/>
                <w:szCs w:val="24"/>
              </w:rPr>
            </w:pPr>
            <w:r>
              <w:rPr>
                <w:rFonts w:ascii="Times New Roman" w:hAnsi="Times New Roman"/>
                <w:sz w:val="24"/>
                <w:szCs w:val="24"/>
              </w:rPr>
              <w:t>11</w:t>
            </w:r>
          </w:p>
        </w:tc>
      </w:tr>
      <w:tr w:rsidR="00776E28" w:rsidRPr="004C76F7" w14:paraId="1DDB2CBD" w14:textId="767B4643" w:rsidTr="001B2E68">
        <w:tc>
          <w:tcPr>
            <w:tcW w:w="570" w:type="dxa"/>
          </w:tcPr>
          <w:p w14:paraId="26EDBABC" w14:textId="0D5C0AFD" w:rsidR="00776E28" w:rsidRPr="00D4363C" w:rsidRDefault="00776E28" w:rsidP="00B23774">
            <w:pPr>
              <w:jc w:val="both"/>
              <w:rPr>
                <w:rFonts w:ascii="Times New Roman" w:hAnsi="Times New Roman"/>
                <w:sz w:val="24"/>
                <w:szCs w:val="24"/>
              </w:rPr>
            </w:pPr>
            <w:r>
              <w:rPr>
                <w:rFonts w:ascii="Times New Roman" w:hAnsi="Times New Roman"/>
                <w:sz w:val="24"/>
                <w:szCs w:val="24"/>
              </w:rPr>
              <w:t>1.</w:t>
            </w:r>
            <w:r w:rsidRPr="00D4363C">
              <w:rPr>
                <w:rFonts w:ascii="Times New Roman" w:hAnsi="Times New Roman"/>
                <w:sz w:val="24"/>
                <w:szCs w:val="24"/>
              </w:rPr>
              <w:t xml:space="preserve"> </w:t>
            </w:r>
          </w:p>
        </w:tc>
        <w:tc>
          <w:tcPr>
            <w:tcW w:w="1412" w:type="dxa"/>
          </w:tcPr>
          <w:p w14:paraId="680D1170" w14:textId="77777777" w:rsidR="00776E28" w:rsidRPr="00D4363C" w:rsidRDefault="00776E28" w:rsidP="00B23774">
            <w:pPr>
              <w:jc w:val="both"/>
              <w:rPr>
                <w:rFonts w:ascii="Times New Roman" w:hAnsi="Times New Roman"/>
                <w:sz w:val="24"/>
                <w:szCs w:val="24"/>
              </w:rPr>
            </w:pPr>
            <w:r w:rsidRPr="00D4363C">
              <w:rPr>
                <w:rFonts w:ascii="Times New Roman" w:hAnsi="Times New Roman"/>
                <w:sz w:val="24"/>
                <w:szCs w:val="24"/>
              </w:rPr>
              <w:t>Stiklių g. 5</w:t>
            </w:r>
          </w:p>
          <w:p w14:paraId="5862E302" w14:textId="77777777" w:rsidR="00776E28" w:rsidRPr="00D4363C" w:rsidRDefault="00776E28" w:rsidP="00B23774">
            <w:pPr>
              <w:jc w:val="both"/>
              <w:rPr>
                <w:rFonts w:ascii="Times New Roman" w:hAnsi="Times New Roman"/>
                <w:sz w:val="24"/>
                <w:szCs w:val="24"/>
              </w:rPr>
            </w:pPr>
          </w:p>
        </w:tc>
        <w:tc>
          <w:tcPr>
            <w:tcW w:w="992" w:type="dxa"/>
          </w:tcPr>
          <w:p w14:paraId="64AB9E17" w14:textId="77777777" w:rsidR="00776E28" w:rsidRPr="00D4363C" w:rsidRDefault="00776E28" w:rsidP="00B23774">
            <w:pPr>
              <w:jc w:val="center"/>
              <w:rPr>
                <w:rFonts w:ascii="Times New Roman" w:hAnsi="Times New Roman"/>
                <w:sz w:val="24"/>
                <w:szCs w:val="24"/>
              </w:rPr>
            </w:pPr>
            <w:r w:rsidRPr="00D4363C">
              <w:rPr>
                <w:rFonts w:ascii="Times New Roman" w:hAnsi="Times New Roman"/>
                <w:sz w:val="24"/>
                <w:szCs w:val="24"/>
              </w:rPr>
              <w:t>181,15</w:t>
            </w:r>
          </w:p>
        </w:tc>
        <w:tc>
          <w:tcPr>
            <w:tcW w:w="1134" w:type="dxa"/>
          </w:tcPr>
          <w:p w14:paraId="1913C5B4" w14:textId="1617FA23" w:rsidR="00776E28" w:rsidRPr="00D4363C" w:rsidRDefault="00776E28" w:rsidP="00B23774">
            <w:pPr>
              <w:rPr>
                <w:rFonts w:ascii="Times New Roman" w:hAnsi="Times New Roman"/>
                <w:sz w:val="24"/>
                <w:szCs w:val="24"/>
              </w:rPr>
            </w:pPr>
            <w:r w:rsidRPr="00D4363C">
              <w:rPr>
                <w:rFonts w:ascii="Times New Roman" w:hAnsi="Times New Roman"/>
                <w:sz w:val="24"/>
                <w:szCs w:val="24"/>
              </w:rPr>
              <w:t>5,53</w:t>
            </w:r>
          </w:p>
        </w:tc>
        <w:tc>
          <w:tcPr>
            <w:tcW w:w="1113" w:type="dxa"/>
          </w:tcPr>
          <w:p w14:paraId="491931CC" w14:textId="13E62575" w:rsidR="00776E28" w:rsidRPr="00D4363C" w:rsidRDefault="00776E28" w:rsidP="00B23774">
            <w:pPr>
              <w:rPr>
                <w:rFonts w:ascii="Times New Roman" w:hAnsi="Times New Roman"/>
                <w:sz w:val="24"/>
                <w:szCs w:val="24"/>
              </w:rPr>
            </w:pPr>
            <w:r>
              <w:rPr>
                <w:rFonts w:ascii="Times New Roman" w:hAnsi="Times New Roman"/>
                <w:sz w:val="24"/>
                <w:szCs w:val="24"/>
              </w:rPr>
              <w:t>3005,28</w:t>
            </w:r>
          </w:p>
        </w:tc>
        <w:tc>
          <w:tcPr>
            <w:tcW w:w="3140" w:type="dxa"/>
          </w:tcPr>
          <w:p w14:paraId="26DCB472" w14:textId="27BED030" w:rsidR="00776E28" w:rsidRPr="00D4363C" w:rsidRDefault="00776E28" w:rsidP="00B23774">
            <w:pPr>
              <w:rPr>
                <w:rFonts w:ascii="Times New Roman" w:hAnsi="Times New Roman"/>
                <w:sz w:val="24"/>
                <w:szCs w:val="24"/>
              </w:rPr>
            </w:pPr>
            <w:r w:rsidRPr="00D4363C">
              <w:rPr>
                <w:rFonts w:ascii="Times New Roman" w:hAnsi="Times New Roman"/>
                <w:sz w:val="24"/>
                <w:szCs w:val="24"/>
              </w:rPr>
              <w:t xml:space="preserve">Patalpos (unikalus Nr. </w:t>
            </w:r>
            <w:r w:rsidRPr="00D4363C">
              <w:rPr>
                <w:rFonts w:ascii="Times New Roman" w:hAnsi="Times New Roman"/>
                <w:sz w:val="24"/>
                <w:szCs w:val="24"/>
                <w:lang w:eastAsia="lt-LT"/>
              </w:rPr>
              <w:t>1094-0361-4015</w:t>
            </w:r>
            <w:r w:rsidR="007F4A07">
              <w:rPr>
                <w:rFonts w:ascii="Times New Roman" w:hAnsi="Times New Roman"/>
                <w:sz w:val="24"/>
                <w:szCs w:val="24"/>
                <w:lang w:eastAsia="lt-LT"/>
              </w:rPr>
              <w:t>)</w:t>
            </w:r>
            <w:r w:rsidRPr="00D4363C">
              <w:rPr>
                <w:rFonts w:ascii="Times New Roman" w:hAnsi="Times New Roman"/>
                <w:sz w:val="24"/>
                <w:szCs w:val="24"/>
                <w:lang w:eastAsia="lt-LT"/>
              </w:rPr>
              <w:t>, pažymėtos plane indeksais 12-(1-12), esanči</w:t>
            </w:r>
            <w:r w:rsidR="007F4A07">
              <w:rPr>
                <w:rFonts w:ascii="Times New Roman" w:hAnsi="Times New Roman"/>
                <w:sz w:val="24"/>
                <w:szCs w:val="24"/>
                <w:lang w:eastAsia="lt-LT"/>
              </w:rPr>
              <w:t>o</w:t>
            </w:r>
            <w:r w:rsidRPr="00D4363C">
              <w:rPr>
                <w:rFonts w:ascii="Times New Roman" w:hAnsi="Times New Roman"/>
                <w:sz w:val="24"/>
                <w:szCs w:val="24"/>
                <w:lang w:eastAsia="lt-LT"/>
              </w:rPr>
              <w:t>s pastato pirmame aukšte.</w:t>
            </w:r>
          </w:p>
        </w:tc>
        <w:tc>
          <w:tcPr>
            <w:tcW w:w="2268" w:type="dxa"/>
          </w:tcPr>
          <w:p w14:paraId="2239C8DB" w14:textId="77777777" w:rsidR="00776E28" w:rsidRPr="00D4363C" w:rsidRDefault="00776E28" w:rsidP="00B23774">
            <w:pPr>
              <w:rPr>
                <w:rFonts w:ascii="Times New Roman" w:hAnsi="Times New Roman"/>
                <w:color w:val="000000" w:themeColor="text1"/>
                <w:sz w:val="24"/>
                <w:szCs w:val="24"/>
              </w:rPr>
            </w:pPr>
            <w:r w:rsidRPr="00D4363C">
              <w:rPr>
                <w:rFonts w:ascii="Times New Roman" w:hAnsi="Times New Roman"/>
                <w:color w:val="000000" w:themeColor="text1"/>
                <w:sz w:val="24"/>
                <w:szCs w:val="24"/>
              </w:rPr>
              <w:t xml:space="preserve">Mažiausiai 3 parodos per metus ir veiklos, jų apimtys įvardintos Programos V </w:t>
            </w:r>
            <w:r w:rsidRPr="00D4363C">
              <w:rPr>
                <w:rFonts w:ascii="Times New Roman" w:hAnsi="Times New Roman"/>
                <w:color w:val="000000" w:themeColor="text1"/>
                <w:sz w:val="24"/>
                <w:szCs w:val="24"/>
              </w:rPr>
              <w:lastRenderedPageBreak/>
              <w:t xml:space="preserve">skyriaus 18.3-18.8 papunkčiuose. </w:t>
            </w:r>
          </w:p>
        </w:tc>
        <w:tc>
          <w:tcPr>
            <w:tcW w:w="1984" w:type="dxa"/>
          </w:tcPr>
          <w:p w14:paraId="1C2631B5" w14:textId="77777777" w:rsidR="00776E28" w:rsidRPr="000E1D61" w:rsidRDefault="00776E28" w:rsidP="004D1355">
            <w:pPr>
              <w:spacing w:after="0" w:line="240" w:lineRule="auto"/>
              <w:rPr>
                <w:rFonts w:ascii="Times New Roman" w:hAnsi="Times New Roman"/>
                <w:color w:val="000000" w:themeColor="text1"/>
                <w:sz w:val="24"/>
                <w:szCs w:val="24"/>
              </w:rPr>
            </w:pPr>
            <w:r w:rsidRPr="000E1D61">
              <w:rPr>
                <w:rFonts w:ascii="Times New Roman" w:hAnsi="Times New Roman"/>
                <w:color w:val="000000" w:themeColor="text1"/>
                <w:sz w:val="24"/>
                <w:szCs w:val="24"/>
              </w:rPr>
              <w:lastRenderedPageBreak/>
              <w:t>8 5 211 2182</w:t>
            </w:r>
          </w:p>
          <w:p w14:paraId="6CC41146" w14:textId="28D4C3B4" w:rsidR="00776E28" w:rsidRPr="00D4363C" w:rsidRDefault="00776E28" w:rsidP="004D1355">
            <w:pPr>
              <w:spacing w:after="0" w:line="240" w:lineRule="auto"/>
              <w:rPr>
                <w:rFonts w:ascii="Times New Roman" w:hAnsi="Times New Roman"/>
                <w:color w:val="000000" w:themeColor="text1"/>
                <w:sz w:val="24"/>
                <w:szCs w:val="24"/>
              </w:rPr>
            </w:pPr>
            <w:r w:rsidRPr="0009698A">
              <w:rPr>
                <w:rFonts w:ascii="Times New Roman" w:hAnsi="Times New Roman"/>
                <w:color w:val="000000"/>
                <w:sz w:val="24"/>
                <w:szCs w:val="24"/>
                <w:shd w:val="clear" w:color="auto" w:fill="FFFFFF"/>
              </w:rPr>
              <w:t>+370 674 49240</w:t>
            </w:r>
          </w:p>
        </w:tc>
        <w:tc>
          <w:tcPr>
            <w:tcW w:w="1488" w:type="dxa"/>
          </w:tcPr>
          <w:p w14:paraId="1C79FE8E" w14:textId="514CCC26" w:rsidR="00776E28" w:rsidRPr="004343E9" w:rsidRDefault="0009698A" w:rsidP="004343E9">
            <w:pPr>
              <w:spacing w:after="0" w:line="240" w:lineRule="auto"/>
              <w:rPr>
                <w:rFonts w:ascii="Times New Roman" w:hAnsi="Times New Roman"/>
                <w:sz w:val="24"/>
                <w:szCs w:val="24"/>
              </w:rPr>
            </w:pPr>
            <w:r w:rsidRPr="004343E9">
              <w:rPr>
                <w:rFonts w:ascii="Times New Roman" w:hAnsi="Times New Roman"/>
                <w:sz w:val="24"/>
                <w:szCs w:val="24"/>
              </w:rPr>
              <w:t>2023-02-06</w:t>
            </w:r>
            <w:r>
              <w:rPr>
                <w:rFonts w:ascii="Times New Roman" w:hAnsi="Times New Roman"/>
                <w:sz w:val="24"/>
                <w:szCs w:val="24"/>
              </w:rPr>
              <w:t>,</w:t>
            </w:r>
          </w:p>
          <w:p w14:paraId="49E66034" w14:textId="54C32C10" w:rsidR="0009698A" w:rsidRPr="004343E9" w:rsidRDefault="0009698A" w:rsidP="004343E9">
            <w:pPr>
              <w:spacing w:after="0" w:line="240" w:lineRule="auto"/>
              <w:rPr>
                <w:rFonts w:ascii="Times New Roman" w:hAnsi="Times New Roman"/>
                <w:sz w:val="24"/>
                <w:szCs w:val="24"/>
              </w:rPr>
            </w:pPr>
            <w:r w:rsidRPr="004343E9">
              <w:rPr>
                <w:rFonts w:ascii="Times New Roman" w:hAnsi="Times New Roman"/>
                <w:sz w:val="24"/>
                <w:szCs w:val="24"/>
              </w:rPr>
              <w:t>2023-02-09</w:t>
            </w:r>
            <w:r>
              <w:rPr>
                <w:rFonts w:ascii="Times New Roman" w:hAnsi="Times New Roman"/>
                <w:sz w:val="24"/>
                <w:szCs w:val="24"/>
              </w:rPr>
              <w:t>,</w:t>
            </w:r>
          </w:p>
          <w:p w14:paraId="2B52896A" w14:textId="0A40B13D" w:rsidR="0009698A" w:rsidRPr="004343E9" w:rsidRDefault="0009698A" w:rsidP="004343E9">
            <w:pPr>
              <w:spacing w:after="0" w:line="240" w:lineRule="auto"/>
              <w:rPr>
                <w:rFonts w:ascii="Times New Roman" w:hAnsi="Times New Roman"/>
                <w:sz w:val="24"/>
                <w:szCs w:val="24"/>
              </w:rPr>
            </w:pPr>
            <w:r w:rsidRPr="004343E9">
              <w:rPr>
                <w:rFonts w:ascii="Times New Roman" w:hAnsi="Times New Roman"/>
                <w:sz w:val="24"/>
                <w:szCs w:val="24"/>
              </w:rPr>
              <w:t>2023-02-13</w:t>
            </w:r>
            <w:r>
              <w:rPr>
                <w:rFonts w:ascii="Times New Roman" w:hAnsi="Times New Roman"/>
                <w:sz w:val="24"/>
                <w:szCs w:val="24"/>
              </w:rPr>
              <w:t>,</w:t>
            </w:r>
          </w:p>
          <w:p w14:paraId="102E7FCD" w14:textId="3B506A0A" w:rsidR="0009698A" w:rsidRPr="004343E9" w:rsidRDefault="0009698A" w:rsidP="004343E9">
            <w:pPr>
              <w:spacing w:after="0" w:line="240" w:lineRule="auto"/>
              <w:rPr>
                <w:rFonts w:ascii="Times New Roman" w:hAnsi="Times New Roman"/>
                <w:sz w:val="24"/>
                <w:szCs w:val="24"/>
              </w:rPr>
            </w:pPr>
            <w:r w:rsidRPr="004343E9">
              <w:rPr>
                <w:rFonts w:ascii="Times New Roman" w:hAnsi="Times New Roman"/>
                <w:sz w:val="24"/>
                <w:szCs w:val="24"/>
              </w:rPr>
              <w:t>2023-02-22</w:t>
            </w:r>
            <w:r>
              <w:rPr>
                <w:rFonts w:ascii="Times New Roman" w:hAnsi="Times New Roman"/>
                <w:sz w:val="24"/>
                <w:szCs w:val="24"/>
              </w:rPr>
              <w:t>,</w:t>
            </w:r>
          </w:p>
          <w:p w14:paraId="5AC59875" w14:textId="67FA37AB" w:rsidR="0009698A" w:rsidRPr="0009698A" w:rsidRDefault="00FA76D7" w:rsidP="004343E9">
            <w:pPr>
              <w:spacing w:after="0" w:line="240" w:lineRule="auto"/>
              <w:rPr>
                <w:rFonts w:ascii="Times New Roman" w:hAnsi="Times New Roman"/>
                <w:color w:val="000000" w:themeColor="text1"/>
                <w:sz w:val="24"/>
                <w:szCs w:val="24"/>
              </w:rPr>
            </w:pPr>
            <w:r>
              <w:rPr>
                <w:rFonts w:ascii="Times New Roman" w:hAnsi="Times New Roman"/>
                <w:sz w:val="24"/>
                <w:szCs w:val="24"/>
              </w:rPr>
              <w:t>10:00-11:00</w:t>
            </w:r>
            <w:r w:rsidR="0009698A" w:rsidRPr="004343E9">
              <w:rPr>
                <w:rFonts w:ascii="Times New Roman" w:hAnsi="Times New Roman"/>
                <w:sz w:val="24"/>
                <w:szCs w:val="24"/>
              </w:rPr>
              <w:t xml:space="preserve"> val.</w:t>
            </w:r>
          </w:p>
        </w:tc>
        <w:tc>
          <w:tcPr>
            <w:tcW w:w="1560" w:type="dxa"/>
          </w:tcPr>
          <w:p w14:paraId="58AA6614" w14:textId="190E75B0" w:rsidR="00776E28" w:rsidRPr="00D4363C" w:rsidRDefault="00776E28" w:rsidP="00B23774">
            <w:pPr>
              <w:rPr>
                <w:rFonts w:ascii="Times New Roman" w:hAnsi="Times New Roman"/>
                <w:color w:val="000000" w:themeColor="text1"/>
                <w:sz w:val="24"/>
                <w:szCs w:val="24"/>
              </w:rPr>
            </w:pPr>
          </w:p>
        </w:tc>
      </w:tr>
      <w:tr w:rsidR="00776E28" w:rsidRPr="004C76F7" w14:paraId="48F55ACD" w14:textId="1E5AE1F0" w:rsidTr="001B2E68">
        <w:tc>
          <w:tcPr>
            <w:tcW w:w="570" w:type="dxa"/>
          </w:tcPr>
          <w:p w14:paraId="7C500475" w14:textId="783A2190" w:rsidR="00776E28" w:rsidRPr="00D4363C" w:rsidRDefault="00776E28" w:rsidP="00B23774">
            <w:pPr>
              <w:jc w:val="both"/>
              <w:rPr>
                <w:rFonts w:ascii="Times New Roman" w:hAnsi="Times New Roman"/>
                <w:sz w:val="24"/>
                <w:szCs w:val="24"/>
              </w:rPr>
            </w:pPr>
            <w:r>
              <w:rPr>
                <w:rFonts w:ascii="Times New Roman" w:hAnsi="Times New Roman"/>
                <w:sz w:val="24"/>
                <w:szCs w:val="24"/>
              </w:rPr>
              <w:t>2</w:t>
            </w:r>
          </w:p>
        </w:tc>
        <w:tc>
          <w:tcPr>
            <w:tcW w:w="1412" w:type="dxa"/>
          </w:tcPr>
          <w:p w14:paraId="23DDE40B" w14:textId="77777777" w:rsidR="00776E28" w:rsidRPr="00D4363C" w:rsidRDefault="00776E28" w:rsidP="00B23774">
            <w:pPr>
              <w:jc w:val="both"/>
              <w:rPr>
                <w:rFonts w:ascii="Times New Roman" w:hAnsi="Times New Roman"/>
                <w:sz w:val="24"/>
                <w:szCs w:val="24"/>
              </w:rPr>
            </w:pPr>
            <w:r w:rsidRPr="00D4363C">
              <w:rPr>
                <w:rFonts w:ascii="Times New Roman" w:hAnsi="Times New Roman"/>
                <w:sz w:val="24"/>
                <w:szCs w:val="24"/>
              </w:rPr>
              <w:t>Stiklių g. 20-7</w:t>
            </w:r>
          </w:p>
        </w:tc>
        <w:tc>
          <w:tcPr>
            <w:tcW w:w="992" w:type="dxa"/>
          </w:tcPr>
          <w:p w14:paraId="12823471" w14:textId="77777777" w:rsidR="00776E28" w:rsidRPr="00D4363C" w:rsidRDefault="00776E28" w:rsidP="00B23774">
            <w:pPr>
              <w:jc w:val="center"/>
              <w:rPr>
                <w:rFonts w:ascii="Times New Roman" w:hAnsi="Times New Roman"/>
                <w:sz w:val="24"/>
                <w:szCs w:val="24"/>
              </w:rPr>
            </w:pPr>
            <w:r w:rsidRPr="00D4363C">
              <w:rPr>
                <w:rFonts w:ascii="Times New Roman" w:hAnsi="Times New Roman"/>
                <w:sz w:val="24"/>
                <w:szCs w:val="24"/>
              </w:rPr>
              <w:t>85,11</w:t>
            </w:r>
          </w:p>
        </w:tc>
        <w:tc>
          <w:tcPr>
            <w:tcW w:w="1134" w:type="dxa"/>
          </w:tcPr>
          <w:p w14:paraId="20CE370C" w14:textId="30E3D174" w:rsidR="00776E28" w:rsidRPr="00D4363C" w:rsidRDefault="00776E28" w:rsidP="00B23774">
            <w:pPr>
              <w:rPr>
                <w:rFonts w:ascii="Times New Roman" w:hAnsi="Times New Roman"/>
                <w:sz w:val="24"/>
                <w:szCs w:val="24"/>
              </w:rPr>
            </w:pPr>
            <w:r w:rsidRPr="00D4363C">
              <w:rPr>
                <w:rFonts w:ascii="Times New Roman" w:hAnsi="Times New Roman"/>
                <w:sz w:val="24"/>
                <w:szCs w:val="24"/>
              </w:rPr>
              <w:t>5,57</w:t>
            </w:r>
          </w:p>
        </w:tc>
        <w:tc>
          <w:tcPr>
            <w:tcW w:w="1113" w:type="dxa"/>
          </w:tcPr>
          <w:p w14:paraId="7926AFF0" w14:textId="73347F0B" w:rsidR="00776E28" w:rsidRPr="00D4363C" w:rsidRDefault="00776E28" w:rsidP="00B23774">
            <w:pPr>
              <w:rPr>
                <w:rFonts w:ascii="Times New Roman" w:hAnsi="Times New Roman"/>
                <w:sz w:val="24"/>
                <w:szCs w:val="24"/>
              </w:rPr>
            </w:pPr>
            <w:r>
              <w:rPr>
                <w:rFonts w:ascii="Times New Roman" w:hAnsi="Times New Roman"/>
                <w:sz w:val="24"/>
                <w:szCs w:val="24"/>
              </w:rPr>
              <w:t>1422,19</w:t>
            </w:r>
          </w:p>
        </w:tc>
        <w:tc>
          <w:tcPr>
            <w:tcW w:w="3140" w:type="dxa"/>
          </w:tcPr>
          <w:p w14:paraId="2822A09A" w14:textId="643C0569" w:rsidR="00776E28" w:rsidRPr="00D4363C" w:rsidRDefault="00776E28" w:rsidP="00B23774">
            <w:pPr>
              <w:rPr>
                <w:rFonts w:ascii="Times New Roman" w:hAnsi="Times New Roman"/>
                <w:sz w:val="24"/>
                <w:szCs w:val="24"/>
              </w:rPr>
            </w:pPr>
            <w:r w:rsidRPr="00D4363C">
              <w:rPr>
                <w:rFonts w:ascii="Times New Roman" w:hAnsi="Times New Roman"/>
                <w:sz w:val="24"/>
                <w:szCs w:val="24"/>
              </w:rPr>
              <w:t>Negyvenamosios patalpos (unikalus Nr. 1094-0058-1019:0007), pažymėtos plane indeksais 7-(1-4) ir 7-(7-8), esančios pastato pirmame aukšte.</w:t>
            </w:r>
          </w:p>
        </w:tc>
        <w:tc>
          <w:tcPr>
            <w:tcW w:w="2268" w:type="dxa"/>
          </w:tcPr>
          <w:p w14:paraId="3FB2C9D2" w14:textId="77777777" w:rsidR="00776E28" w:rsidRPr="00D4363C" w:rsidRDefault="00776E28" w:rsidP="00B23774">
            <w:pPr>
              <w:rPr>
                <w:rFonts w:ascii="Times New Roman" w:hAnsi="Times New Roman"/>
                <w:color w:val="000000" w:themeColor="text1"/>
                <w:sz w:val="24"/>
                <w:szCs w:val="24"/>
              </w:rPr>
            </w:pPr>
            <w:r w:rsidRPr="00D4363C">
              <w:rPr>
                <w:rFonts w:ascii="Times New Roman" w:hAnsi="Times New Roman"/>
                <w:color w:val="000000" w:themeColor="text1"/>
                <w:sz w:val="24"/>
                <w:szCs w:val="24"/>
              </w:rPr>
              <w:t>Mažiausiai 5 parodos per metus ir veiklos, jų apimtys įvardintos  Programos V skyriaus 18.3-18.8 papunkčiuose.</w:t>
            </w:r>
          </w:p>
        </w:tc>
        <w:tc>
          <w:tcPr>
            <w:tcW w:w="1984" w:type="dxa"/>
          </w:tcPr>
          <w:p w14:paraId="5749B510" w14:textId="77777777" w:rsidR="000E1D61" w:rsidRDefault="00776E28" w:rsidP="004D1355">
            <w:pPr>
              <w:spacing w:after="0" w:line="240" w:lineRule="auto"/>
              <w:rPr>
                <w:rFonts w:ascii="Times New Roman" w:hAnsi="Times New Roman"/>
                <w:color w:val="000000" w:themeColor="text1"/>
                <w:sz w:val="24"/>
                <w:szCs w:val="24"/>
              </w:rPr>
            </w:pPr>
            <w:r w:rsidRPr="004D1355">
              <w:rPr>
                <w:rFonts w:ascii="Times New Roman" w:hAnsi="Times New Roman"/>
                <w:color w:val="000000" w:themeColor="text1"/>
                <w:sz w:val="24"/>
                <w:szCs w:val="24"/>
              </w:rPr>
              <w:t xml:space="preserve">+370 611 00640; </w:t>
            </w:r>
          </w:p>
          <w:p w14:paraId="38D91CDE" w14:textId="77777777" w:rsidR="000E1D61" w:rsidRDefault="00776E28" w:rsidP="004D1355">
            <w:pPr>
              <w:spacing w:after="0" w:line="240" w:lineRule="auto"/>
              <w:rPr>
                <w:rFonts w:ascii="Times New Roman" w:hAnsi="Times New Roman"/>
                <w:color w:val="000000" w:themeColor="text1"/>
                <w:sz w:val="24"/>
                <w:szCs w:val="24"/>
              </w:rPr>
            </w:pPr>
            <w:r w:rsidRPr="004D1355">
              <w:rPr>
                <w:rFonts w:ascii="Times New Roman" w:hAnsi="Times New Roman"/>
                <w:color w:val="000000" w:themeColor="text1"/>
                <w:sz w:val="24"/>
                <w:szCs w:val="24"/>
              </w:rPr>
              <w:t xml:space="preserve">8 5 211 2851; </w:t>
            </w:r>
          </w:p>
          <w:p w14:paraId="40F9D155" w14:textId="5D058C02" w:rsidR="00776E28" w:rsidRPr="004D1355" w:rsidRDefault="00776E28" w:rsidP="004D1355">
            <w:pPr>
              <w:spacing w:after="0" w:line="240" w:lineRule="auto"/>
              <w:rPr>
                <w:rFonts w:ascii="Times New Roman" w:hAnsi="Times New Roman"/>
                <w:color w:val="000000" w:themeColor="text1"/>
                <w:sz w:val="24"/>
                <w:szCs w:val="24"/>
              </w:rPr>
            </w:pPr>
            <w:r w:rsidRPr="004D1355">
              <w:rPr>
                <w:rFonts w:ascii="Times New Roman" w:hAnsi="Times New Roman"/>
                <w:color w:val="000000"/>
                <w:sz w:val="24"/>
                <w:szCs w:val="24"/>
                <w:shd w:val="clear" w:color="auto" w:fill="FFFFFF"/>
              </w:rPr>
              <w:t>+370 674 49240</w:t>
            </w:r>
          </w:p>
        </w:tc>
        <w:tc>
          <w:tcPr>
            <w:tcW w:w="1488" w:type="dxa"/>
          </w:tcPr>
          <w:p w14:paraId="1A7F8A3D" w14:textId="77777777" w:rsidR="004343E9" w:rsidRPr="005418D5" w:rsidRDefault="004343E9" w:rsidP="004343E9">
            <w:pPr>
              <w:spacing w:after="0" w:line="240" w:lineRule="auto"/>
              <w:rPr>
                <w:rFonts w:ascii="Times New Roman" w:hAnsi="Times New Roman"/>
                <w:sz w:val="24"/>
                <w:szCs w:val="24"/>
              </w:rPr>
            </w:pPr>
            <w:r w:rsidRPr="005418D5">
              <w:rPr>
                <w:rFonts w:ascii="Times New Roman" w:hAnsi="Times New Roman"/>
                <w:sz w:val="24"/>
                <w:szCs w:val="24"/>
              </w:rPr>
              <w:t>2023-02-06</w:t>
            </w:r>
            <w:r>
              <w:rPr>
                <w:rFonts w:ascii="Times New Roman" w:hAnsi="Times New Roman"/>
                <w:sz w:val="24"/>
                <w:szCs w:val="24"/>
              </w:rPr>
              <w:t>,</w:t>
            </w:r>
          </w:p>
          <w:p w14:paraId="29E70540" w14:textId="77777777" w:rsidR="004343E9" w:rsidRPr="005418D5" w:rsidRDefault="004343E9" w:rsidP="004343E9">
            <w:pPr>
              <w:spacing w:after="0" w:line="240" w:lineRule="auto"/>
              <w:rPr>
                <w:rFonts w:ascii="Times New Roman" w:hAnsi="Times New Roman"/>
                <w:sz w:val="24"/>
                <w:szCs w:val="24"/>
              </w:rPr>
            </w:pPr>
            <w:r w:rsidRPr="005418D5">
              <w:rPr>
                <w:rFonts w:ascii="Times New Roman" w:hAnsi="Times New Roman"/>
                <w:sz w:val="24"/>
                <w:szCs w:val="24"/>
              </w:rPr>
              <w:t>2023-02-09</w:t>
            </w:r>
            <w:r>
              <w:rPr>
                <w:rFonts w:ascii="Times New Roman" w:hAnsi="Times New Roman"/>
                <w:sz w:val="24"/>
                <w:szCs w:val="24"/>
              </w:rPr>
              <w:t>,</w:t>
            </w:r>
          </w:p>
          <w:p w14:paraId="1EC13FD8" w14:textId="77777777" w:rsidR="004343E9" w:rsidRPr="005418D5" w:rsidRDefault="004343E9" w:rsidP="004343E9">
            <w:pPr>
              <w:spacing w:after="0" w:line="240" w:lineRule="auto"/>
              <w:rPr>
                <w:rFonts w:ascii="Times New Roman" w:hAnsi="Times New Roman"/>
                <w:sz w:val="24"/>
                <w:szCs w:val="24"/>
              </w:rPr>
            </w:pPr>
            <w:r w:rsidRPr="005418D5">
              <w:rPr>
                <w:rFonts w:ascii="Times New Roman" w:hAnsi="Times New Roman"/>
                <w:sz w:val="24"/>
                <w:szCs w:val="24"/>
              </w:rPr>
              <w:t>2023-02-13</w:t>
            </w:r>
            <w:r>
              <w:rPr>
                <w:rFonts w:ascii="Times New Roman" w:hAnsi="Times New Roman"/>
                <w:sz w:val="24"/>
                <w:szCs w:val="24"/>
              </w:rPr>
              <w:t>,</w:t>
            </w:r>
          </w:p>
          <w:p w14:paraId="76BB01E7" w14:textId="77777777" w:rsidR="004343E9" w:rsidRPr="005418D5" w:rsidRDefault="004343E9" w:rsidP="004343E9">
            <w:pPr>
              <w:spacing w:after="0" w:line="240" w:lineRule="auto"/>
              <w:rPr>
                <w:rFonts w:ascii="Times New Roman" w:hAnsi="Times New Roman"/>
                <w:sz w:val="24"/>
                <w:szCs w:val="24"/>
              </w:rPr>
            </w:pPr>
            <w:r w:rsidRPr="005418D5">
              <w:rPr>
                <w:rFonts w:ascii="Times New Roman" w:hAnsi="Times New Roman"/>
                <w:sz w:val="24"/>
                <w:szCs w:val="24"/>
              </w:rPr>
              <w:t>2023-02-22</w:t>
            </w:r>
            <w:r>
              <w:rPr>
                <w:rFonts w:ascii="Times New Roman" w:hAnsi="Times New Roman"/>
                <w:sz w:val="24"/>
                <w:szCs w:val="24"/>
              </w:rPr>
              <w:t>,</w:t>
            </w:r>
          </w:p>
          <w:p w14:paraId="0978AC33" w14:textId="72F1188D" w:rsidR="0009698A" w:rsidRPr="004343E9" w:rsidRDefault="00797D99" w:rsidP="004343E9">
            <w:pPr>
              <w:spacing w:after="0" w:line="240" w:lineRule="auto"/>
              <w:rPr>
                <w:rFonts w:ascii="Times New Roman" w:hAnsi="Times New Roman"/>
                <w:sz w:val="24"/>
                <w:szCs w:val="24"/>
              </w:rPr>
            </w:pPr>
            <w:r>
              <w:rPr>
                <w:rFonts w:ascii="Times New Roman" w:hAnsi="Times New Roman"/>
                <w:sz w:val="24"/>
                <w:szCs w:val="24"/>
              </w:rPr>
              <w:t>12</w:t>
            </w:r>
            <w:r w:rsidR="00FA76D7">
              <w:rPr>
                <w:rFonts w:ascii="Times New Roman" w:hAnsi="Times New Roman"/>
                <w:sz w:val="24"/>
                <w:szCs w:val="24"/>
              </w:rPr>
              <w:t>:00-13:00</w:t>
            </w:r>
            <w:r w:rsidR="004343E9" w:rsidRPr="005418D5">
              <w:rPr>
                <w:rFonts w:ascii="Times New Roman" w:hAnsi="Times New Roman"/>
                <w:sz w:val="24"/>
                <w:szCs w:val="24"/>
              </w:rPr>
              <w:t xml:space="preserve"> val.</w:t>
            </w:r>
          </w:p>
        </w:tc>
        <w:tc>
          <w:tcPr>
            <w:tcW w:w="1560" w:type="dxa"/>
          </w:tcPr>
          <w:p w14:paraId="4EB38D65" w14:textId="6976B132" w:rsidR="00776E28" w:rsidRPr="00D4363C" w:rsidRDefault="00776E28" w:rsidP="00B23774">
            <w:pPr>
              <w:rPr>
                <w:rFonts w:ascii="Times New Roman" w:hAnsi="Times New Roman"/>
                <w:color w:val="000000" w:themeColor="text1"/>
                <w:sz w:val="24"/>
                <w:szCs w:val="24"/>
              </w:rPr>
            </w:pPr>
          </w:p>
        </w:tc>
      </w:tr>
      <w:tr w:rsidR="00776E28" w:rsidRPr="004C76F7" w14:paraId="4065B8BC" w14:textId="063F001E" w:rsidTr="001B2E68">
        <w:tc>
          <w:tcPr>
            <w:tcW w:w="570" w:type="dxa"/>
          </w:tcPr>
          <w:p w14:paraId="07A93854" w14:textId="07478B1A" w:rsidR="00776E28" w:rsidRPr="00D4363C" w:rsidRDefault="00776E28" w:rsidP="00B23774">
            <w:pPr>
              <w:jc w:val="both"/>
              <w:rPr>
                <w:rFonts w:ascii="Times New Roman" w:hAnsi="Times New Roman"/>
                <w:sz w:val="24"/>
                <w:szCs w:val="24"/>
              </w:rPr>
            </w:pPr>
            <w:r>
              <w:rPr>
                <w:rFonts w:ascii="Times New Roman" w:hAnsi="Times New Roman"/>
                <w:sz w:val="24"/>
                <w:szCs w:val="24"/>
              </w:rPr>
              <w:t>3</w:t>
            </w:r>
            <w:r w:rsidRPr="00D4363C">
              <w:rPr>
                <w:rFonts w:ascii="Times New Roman" w:hAnsi="Times New Roman"/>
                <w:sz w:val="24"/>
                <w:szCs w:val="24"/>
              </w:rPr>
              <w:t>.</w:t>
            </w:r>
          </w:p>
        </w:tc>
        <w:tc>
          <w:tcPr>
            <w:tcW w:w="1412" w:type="dxa"/>
          </w:tcPr>
          <w:p w14:paraId="6CD8112E" w14:textId="6E67B775" w:rsidR="00776E28" w:rsidRPr="00D4363C" w:rsidRDefault="00776E28" w:rsidP="00B23774">
            <w:pPr>
              <w:jc w:val="both"/>
              <w:rPr>
                <w:rFonts w:ascii="Times New Roman" w:hAnsi="Times New Roman"/>
                <w:sz w:val="24"/>
                <w:szCs w:val="24"/>
              </w:rPr>
            </w:pPr>
            <w:r w:rsidRPr="00D4363C">
              <w:rPr>
                <w:rFonts w:ascii="Times New Roman" w:hAnsi="Times New Roman"/>
                <w:sz w:val="24"/>
                <w:szCs w:val="24"/>
              </w:rPr>
              <w:t>J. Basanavičiaus g. 1</w:t>
            </w:r>
            <w:r>
              <w:rPr>
                <w:rFonts w:ascii="Times New Roman" w:hAnsi="Times New Roman"/>
                <w:sz w:val="24"/>
                <w:szCs w:val="24"/>
              </w:rPr>
              <w:t>-1</w:t>
            </w:r>
            <w:r w:rsidRPr="00D4363C">
              <w:rPr>
                <w:rFonts w:ascii="Times New Roman" w:hAnsi="Times New Roman"/>
                <w:sz w:val="24"/>
                <w:szCs w:val="24"/>
              </w:rPr>
              <w:t xml:space="preserve"> ir 3</w:t>
            </w:r>
            <w:r>
              <w:rPr>
                <w:rFonts w:ascii="Times New Roman" w:hAnsi="Times New Roman"/>
                <w:sz w:val="24"/>
                <w:szCs w:val="24"/>
              </w:rPr>
              <w:t>-13</w:t>
            </w:r>
          </w:p>
        </w:tc>
        <w:tc>
          <w:tcPr>
            <w:tcW w:w="992" w:type="dxa"/>
          </w:tcPr>
          <w:p w14:paraId="3817F0B9" w14:textId="77777777" w:rsidR="00776E28" w:rsidRPr="00D4363C" w:rsidRDefault="00776E28" w:rsidP="00B23774">
            <w:pPr>
              <w:jc w:val="center"/>
              <w:rPr>
                <w:rFonts w:ascii="Times New Roman" w:hAnsi="Times New Roman"/>
                <w:sz w:val="24"/>
                <w:szCs w:val="24"/>
              </w:rPr>
            </w:pPr>
            <w:r w:rsidRPr="00D4363C">
              <w:rPr>
                <w:rFonts w:ascii="Times New Roman" w:hAnsi="Times New Roman"/>
                <w:sz w:val="24"/>
                <w:szCs w:val="24"/>
              </w:rPr>
              <w:t>145,25</w:t>
            </w:r>
          </w:p>
        </w:tc>
        <w:tc>
          <w:tcPr>
            <w:tcW w:w="1134" w:type="dxa"/>
          </w:tcPr>
          <w:p w14:paraId="2075EDEA" w14:textId="2EE72695" w:rsidR="00776E28" w:rsidRPr="00D4363C" w:rsidRDefault="00776E28" w:rsidP="00B23774">
            <w:pPr>
              <w:rPr>
                <w:rFonts w:ascii="Times New Roman" w:hAnsi="Times New Roman"/>
                <w:sz w:val="24"/>
                <w:szCs w:val="24"/>
              </w:rPr>
            </w:pPr>
            <w:r w:rsidRPr="00D4363C">
              <w:rPr>
                <w:rFonts w:ascii="Times New Roman" w:hAnsi="Times New Roman"/>
                <w:sz w:val="24"/>
                <w:szCs w:val="24"/>
              </w:rPr>
              <w:t>3,52</w:t>
            </w:r>
          </w:p>
        </w:tc>
        <w:tc>
          <w:tcPr>
            <w:tcW w:w="1113" w:type="dxa"/>
          </w:tcPr>
          <w:p w14:paraId="7E2AE6A1" w14:textId="422759B6" w:rsidR="00776E28" w:rsidRPr="00D4363C" w:rsidRDefault="00776E28" w:rsidP="00B23774">
            <w:pPr>
              <w:rPr>
                <w:rFonts w:ascii="Times New Roman" w:hAnsi="Times New Roman"/>
                <w:sz w:val="24"/>
                <w:szCs w:val="24"/>
              </w:rPr>
            </w:pPr>
            <w:r>
              <w:rPr>
                <w:rFonts w:ascii="Times New Roman" w:hAnsi="Times New Roman"/>
                <w:sz w:val="24"/>
                <w:szCs w:val="24"/>
              </w:rPr>
              <w:t>1533,84</w:t>
            </w:r>
          </w:p>
        </w:tc>
        <w:tc>
          <w:tcPr>
            <w:tcW w:w="3140" w:type="dxa"/>
          </w:tcPr>
          <w:p w14:paraId="097AC00D" w14:textId="13E1A10F" w:rsidR="00776E28" w:rsidRPr="00D4363C" w:rsidRDefault="00776E28" w:rsidP="00B23774">
            <w:pPr>
              <w:rPr>
                <w:rFonts w:ascii="Times New Roman" w:hAnsi="Times New Roman"/>
                <w:sz w:val="24"/>
                <w:szCs w:val="24"/>
              </w:rPr>
            </w:pPr>
            <w:r w:rsidRPr="00D4363C">
              <w:rPr>
                <w:rFonts w:ascii="Times New Roman" w:hAnsi="Times New Roman"/>
                <w:sz w:val="24"/>
                <w:szCs w:val="24"/>
              </w:rPr>
              <w:t>102,15 kv. m negyvenamosios patalpos (unikalus Nr. 1094-0117-0016:0022), pažymėtos plane indeksais R-1 ir 4-(3-7), esančios pastato J. Basanavičiaus g. 1</w:t>
            </w:r>
            <w:r>
              <w:rPr>
                <w:rFonts w:ascii="Times New Roman" w:hAnsi="Times New Roman"/>
                <w:sz w:val="24"/>
                <w:szCs w:val="24"/>
              </w:rPr>
              <w:t>-1</w:t>
            </w:r>
            <w:r w:rsidRPr="00D4363C">
              <w:rPr>
                <w:rFonts w:ascii="Times New Roman" w:hAnsi="Times New Roman"/>
                <w:sz w:val="24"/>
                <w:szCs w:val="24"/>
              </w:rPr>
              <w:t xml:space="preserve"> rūsyje ir pirmame aukšte, ir 43,50 kv. m negyvenamosios patalpos (unikalus </w:t>
            </w:r>
            <w:r w:rsidRPr="00D4363C">
              <w:rPr>
                <w:rFonts w:ascii="Times New Roman" w:hAnsi="Times New Roman"/>
                <w:sz w:val="24"/>
                <w:szCs w:val="24"/>
              </w:rPr>
              <w:br w:type="textWrapping" w:clear="all"/>
              <w:t>Nr. 1094-0117-2010:0008), pažymėtos plane indeksais 5-(1-2), esančios pastato J. Basanavičiaus g. 3</w:t>
            </w:r>
            <w:r>
              <w:rPr>
                <w:rFonts w:ascii="Times New Roman" w:hAnsi="Times New Roman"/>
                <w:sz w:val="24"/>
                <w:szCs w:val="24"/>
              </w:rPr>
              <w:t>-13</w:t>
            </w:r>
            <w:r w:rsidRPr="00D4363C">
              <w:rPr>
                <w:rFonts w:ascii="Times New Roman" w:hAnsi="Times New Roman"/>
                <w:sz w:val="24"/>
                <w:szCs w:val="24"/>
              </w:rPr>
              <w:t xml:space="preserve"> pirmame aukšte.</w:t>
            </w:r>
          </w:p>
        </w:tc>
        <w:tc>
          <w:tcPr>
            <w:tcW w:w="2268" w:type="dxa"/>
          </w:tcPr>
          <w:p w14:paraId="702B01AB" w14:textId="77777777" w:rsidR="00776E28" w:rsidRPr="00D4363C" w:rsidRDefault="00776E28" w:rsidP="00B23774">
            <w:pPr>
              <w:rPr>
                <w:rFonts w:ascii="Times New Roman" w:hAnsi="Times New Roman"/>
                <w:color w:val="000000" w:themeColor="text1"/>
                <w:sz w:val="24"/>
                <w:szCs w:val="24"/>
              </w:rPr>
            </w:pPr>
            <w:r w:rsidRPr="00D4363C">
              <w:rPr>
                <w:rFonts w:ascii="Times New Roman" w:hAnsi="Times New Roman"/>
                <w:color w:val="000000" w:themeColor="text1"/>
                <w:sz w:val="24"/>
                <w:szCs w:val="24"/>
              </w:rPr>
              <w:t xml:space="preserve">Mažiausiai 5 parodos per metus ir veiklos, jų apimtys įvardintos  Programos V skyriaus 18.3-18.8 papunkčiuose.    </w:t>
            </w:r>
          </w:p>
          <w:p w14:paraId="3CEBE2B9" w14:textId="77777777" w:rsidR="00776E28" w:rsidRPr="00D4363C" w:rsidRDefault="00776E28" w:rsidP="00B23774">
            <w:pPr>
              <w:rPr>
                <w:rFonts w:ascii="Times New Roman" w:hAnsi="Times New Roman"/>
                <w:color w:val="000000" w:themeColor="text1"/>
                <w:sz w:val="24"/>
                <w:szCs w:val="24"/>
              </w:rPr>
            </w:pPr>
          </w:p>
        </w:tc>
        <w:tc>
          <w:tcPr>
            <w:tcW w:w="1984" w:type="dxa"/>
          </w:tcPr>
          <w:p w14:paraId="0DECA80E" w14:textId="77777777" w:rsidR="00776E28" w:rsidRPr="004D1355" w:rsidRDefault="00776E28" w:rsidP="004D1355">
            <w:pPr>
              <w:spacing w:after="0" w:line="240" w:lineRule="auto"/>
              <w:rPr>
                <w:rFonts w:ascii="Times New Roman" w:hAnsi="Times New Roman"/>
                <w:color w:val="000000" w:themeColor="text1"/>
                <w:sz w:val="24"/>
                <w:szCs w:val="24"/>
              </w:rPr>
            </w:pPr>
            <w:r w:rsidRPr="004D1355">
              <w:rPr>
                <w:rFonts w:ascii="Times New Roman" w:hAnsi="Times New Roman"/>
                <w:color w:val="000000" w:themeColor="text1"/>
                <w:sz w:val="24"/>
                <w:szCs w:val="24"/>
              </w:rPr>
              <w:t>+370 686 35717</w:t>
            </w:r>
          </w:p>
          <w:p w14:paraId="74858A6A" w14:textId="77777777" w:rsidR="00776E28" w:rsidRPr="004D1355" w:rsidRDefault="00776E28" w:rsidP="004D1355">
            <w:pPr>
              <w:spacing w:after="0" w:line="240" w:lineRule="auto"/>
              <w:rPr>
                <w:rFonts w:ascii="Times New Roman" w:hAnsi="Times New Roman"/>
                <w:color w:val="000000" w:themeColor="text1"/>
                <w:sz w:val="24"/>
                <w:szCs w:val="24"/>
              </w:rPr>
            </w:pPr>
            <w:r w:rsidRPr="004D1355">
              <w:rPr>
                <w:rFonts w:ascii="Times New Roman" w:hAnsi="Times New Roman"/>
                <w:color w:val="000000" w:themeColor="text1"/>
                <w:sz w:val="24"/>
                <w:szCs w:val="24"/>
              </w:rPr>
              <w:t>8 5 211 2851;</w:t>
            </w:r>
          </w:p>
          <w:p w14:paraId="22499A18" w14:textId="642F29E9" w:rsidR="00776E28" w:rsidRPr="004D1355" w:rsidRDefault="00776E28" w:rsidP="004D1355">
            <w:pPr>
              <w:spacing w:after="0" w:line="240" w:lineRule="auto"/>
              <w:rPr>
                <w:rFonts w:ascii="Times New Roman" w:hAnsi="Times New Roman"/>
                <w:color w:val="000000" w:themeColor="text1"/>
                <w:sz w:val="24"/>
                <w:szCs w:val="24"/>
              </w:rPr>
            </w:pPr>
            <w:r w:rsidRPr="004D1355">
              <w:rPr>
                <w:rFonts w:ascii="Times New Roman" w:hAnsi="Times New Roman"/>
                <w:color w:val="000000"/>
                <w:sz w:val="24"/>
                <w:szCs w:val="24"/>
                <w:shd w:val="clear" w:color="auto" w:fill="FFFFFF"/>
              </w:rPr>
              <w:t>+370 674 49240</w:t>
            </w:r>
          </w:p>
        </w:tc>
        <w:tc>
          <w:tcPr>
            <w:tcW w:w="1488" w:type="dxa"/>
          </w:tcPr>
          <w:p w14:paraId="1BE87623" w14:textId="2CB05FE5" w:rsidR="004343E9" w:rsidRPr="005418D5" w:rsidRDefault="004343E9" w:rsidP="004343E9">
            <w:pPr>
              <w:spacing w:after="0" w:line="240" w:lineRule="auto"/>
              <w:rPr>
                <w:rFonts w:ascii="Times New Roman" w:hAnsi="Times New Roman"/>
                <w:sz w:val="24"/>
                <w:szCs w:val="24"/>
              </w:rPr>
            </w:pPr>
            <w:r w:rsidRPr="005418D5">
              <w:rPr>
                <w:rFonts w:ascii="Times New Roman" w:hAnsi="Times New Roman"/>
                <w:sz w:val="24"/>
                <w:szCs w:val="24"/>
              </w:rPr>
              <w:t>2023-02-0</w:t>
            </w:r>
            <w:r>
              <w:rPr>
                <w:rFonts w:ascii="Times New Roman" w:hAnsi="Times New Roman"/>
                <w:sz w:val="24"/>
                <w:szCs w:val="24"/>
              </w:rPr>
              <w:t>8,</w:t>
            </w:r>
          </w:p>
          <w:p w14:paraId="4008EBC4" w14:textId="1A40C291" w:rsidR="004343E9" w:rsidRPr="005418D5" w:rsidRDefault="004343E9" w:rsidP="004343E9">
            <w:pPr>
              <w:spacing w:after="0" w:line="240" w:lineRule="auto"/>
              <w:rPr>
                <w:rFonts w:ascii="Times New Roman" w:hAnsi="Times New Roman"/>
                <w:sz w:val="24"/>
                <w:szCs w:val="24"/>
              </w:rPr>
            </w:pPr>
            <w:r w:rsidRPr="005418D5">
              <w:rPr>
                <w:rFonts w:ascii="Times New Roman" w:hAnsi="Times New Roman"/>
                <w:sz w:val="24"/>
                <w:szCs w:val="24"/>
              </w:rPr>
              <w:t>2023-02-</w:t>
            </w:r>
            <w:r>
              <w:rPr>
                <w:rFonts w:ascii="Times New Roman" w:hAnsi="Times New Roman"/>
                <w:sz w:val="24"/>
                <w:szCs w:val="24"/>
              </w:rPr>
              <w:t>13,</w:t>
            </w:r>
          </w:p>
          <w:p w14:paraId="314989E2" w14:textId="1D76B254" w:rsidR="004343E9" w:rsidRPr="005418D5" w:rsidRDefault="004343E9" w:rsidP="004343E9">
            <w:pPr>
              <w:spacing w:after="0" w:line="240" w:lineRule="auto"/>
              <w:rPr>
                <w:rFonts w:ascii="Times New Roman" w:hAnsi="Times New Roman"/>
                <w:sz w:val="24"/>
                <w:szCs w:val="24"/>
              </w:rPr>
            </w:pPr>
            <w:r w:rsidRPr="005418D5">
              <w:rPr>
                <w:rFonts w:ascii="Times New Roman" w:hAnsi="Times New Roman"/>
                <w:sz w:val="24"/>
                <w:szCs w:val="24"/>
              </w:rPr>
              <w:t>2023-02-</w:t>
            </w:r>
            <w:r>
              <w:rPr>
                <w:rFonts w:ascii="Times New Roman" w:hAnsi="Times New Roman"/>
                <w:sz w:val="24"/>
                <w:szCs w:val="24"/>
              </w:rPr>
              <w:t>19,</w:t>
            </w:r>
          </w:p>
          <w:p w14:paraId="6D3B681C" w14:textId="77777777" w:rsidR="004343E9" w:rsidRPr="005418D5" w:rsidRDefault="004343E9" w:rsidP="004343E9">
            <w:pPr>
              <w:spacing w:after="0" w:line="240" w:lineRule="auto"/>
              <w:rPr>
                <w:rFonts w:ascii="Times New Roman" w:hAnsi="Times New Roman"/>
                <w:sz w:val="24"/>
                <w:szCs w:val="24"/>
              </w:rPr>
            </w:pPr>
            <w:r w:rsidRPr="005418D5">
              <w:rPr>
                <w:rFonts w:ascii="Times New Roman" w:hAnsi="Times New Roman"/>
                <w:sz w:val="24"/>
                <w:szCs w:val="24"/>
              </w:rPr>
              <w:t>2023-02-22</w:t>
            </w:r>
            <w:r>
              <w:rPr>
                <w:rFonts w:ascii="Times New Roman" w:hAnsi="Times New Roman"/>
                <w:sz w:val="24"/>
                <w:szCs w:val="24"/>
              </w:rPr>
              <w:t>,</w:t>
            </w:r>
          </w:p>
          <w:p w14:paraId="52868D29" w14:textId="0BD67693" w:rsidR="0009698A" w:rsidRPr="004343E9" w:rsidRDefault="00FA76D7" w:rsidP="004343E9">
            <w:pPr>
              <w:spacing w:after="0" w:line="240" w:lineRule="auto"/>
              <w:rPr>
                <w:rFonts w:ascii="Times New Roman" w:hAnsi="Times New Roman"/>
                <w:sz w:val="24"/>
                <w:szCs w:val="24"/>
              </w:rPr>
            </w:pPr>
            <w:r>
              <w:rPr>
                <w:rFonts w:ascii="Times New Roman" w:hAnsi="Times New Roman"/>
                <w:sz w:val="24"/>
                <w:szCs w:val="24"/>
              </w:rPr>
              <w:t>12:00-</w:t>
            </w:r>
            <w:r w:rsidR="00797D99">
              <w:rPr>
                <w:rFonts w:ascii="Times New Roman" w:hAnsi="Times New Roman"/>
                <w:sz w:val="24"/>
                <w:szCs w:val="24"/>
              </w:rPr>
              <w:t>13</w:t>
            </w:r>
            <w:r>
              <w:rPr>
                <w:rFonts w:ascii="Times New Roman" w:hAnsi="Times New Roman"/>
                <w:sz w:val="24"/>
                <w:szCs w:val="24"/>
              </w:rPr>
              <w:t>:00</w:t>
            </w:r>
            <w:r w:rsidR="004343E9" w:rsidRPr="005418D5">
              <w:rPr>
                <w:rFonts w:ascii="Times New Roman" w:hAnsi="Times New Roman"/>
                <w:sz w:val="24"/>
                <w:szCs w:val="24"/>
              </w:rPr>
              <w:t xml:space="preserve"> val.</w:t>
            </w:r>
          </w:p>
        </w:tc>
        <w:tc>
          <w:tcPr>
            <w:tcW w:w="1560" w:type="dxa"/>
          </w:tcPr>
          <w:p w14:paraId="292DEF6D" w14:textId="7572DC9E" w:rsidR="00776E28" w:rsidRPr="00D4363C" w:rsidRDefault="00776E28" w:rsidP="00B23774">
            <w:pPr>
              <w:rPr>
                <w:rFonts w:ascii="Times New Roman" w:hAnsi="Times New Roman"/>
                <w:color w:val="000000" w:themeColor="text1"/>
                <w:sz w:val="24"/>
                <w:szCs w:val="24"/>
              </w:rPr>
            </w:pPr>
          </w:p>
        </w:tc>
      </w:tr>
      <w:tr w:rsidR="00776E28" w:rsidRPr="004C76F7" w14:paraId="14ABFA38" w14:textId="677FA715" w:rsidTr="001B2E68">
        <w:tc>
          <w:tcPr>
            <w:tcW w:w="570" w:type="dxa"/>
          </w:tcPr>
          <w:p w14:paraId="196CE2DC" w14:textId="238CF62D" w:rsidR="00776E28" w:rsidRPr="00D4363C" w:rsidRDefault="00776E28" w:rsidP="00B23774">
            <w:pPr>
              <w:jc w:val="both"/>
              <w:rPr>
                <w:rFonts w:ascii="Times New Roman" w:hAnsi="Times New Roman"/>
                <w:sz w:val="24"/>
                <w:szCs w:val="24"/>
              </w:rPr>
            </w:pPr>
            <w:r>
              <w:rPr>
                <w:rFonts w:ascii="Times New Roman" w:hAnsi="Times New Roman"/>
                <w:sz w:val="24"/>
                <w:szCs w:val="24"/>
              </w:rPr>
              <w:t>4</w:t>
            </w:r>
            <w:r w:rsidRPr="00D4363C">
              <w:rPr>
                <w:rFonts w:ascii="Times New Roman" w:hAnsi="Times New Roman"/>
                <w:sz w:val="24"/>
                <w:szCs w:val="24"/>
              </w:rPr>
              <w:t>.</w:t>
            </w:r>
          </w:p>
        </w:tc>
        <w:tc>
          <w:tcPr>
            <w:tcW w:w="1412" w:type="dxa"/>
          </w:tcPr>
          <w:p w14:paraId="3ABFDC77" w14:textId="1EECDB55" w:rsidR="00776E28" w:rsidRPr="00D4363C" w:rsidRDefault="00776E28" w:rsidP="00B23774">
            <w:pPr>
              <w:jc w:val="both"/>
              <w:rPr>
                <w:rFonts w:ascii="Times New Roman" w:hAnsi="Times New Roman"/>
                <w:sz w:val="24"/>
                <w:szCs w:val="24"/>
              </w:rPr>
            </w:pPr>
            <w:r w:rsidRPr="00D4363C">
              <w:rPr>
                <w:rFonts w:ascii="Times New Roman" w:hAnsi="Times New Roman"/>
                <w:sz w:val="24"/>
                <w:szCs w:val="24"/>
              </w:rPr>
              <w:t>J. Basanavičiaus g. 16</w:t>
            </w:r>
            <w:r>
              <w:rPr>
                <w:rFonts w:ascii="Times New Roman" w:hAnsi="Times New Roman"/>
                <w:sz w:val="24"/>
                <w:szCs w:val="24"/>
              </w:rPr>
              <w:t>-20</w:t>
            </w:r>
          </w:p>
        </w:tc>
        <w:tc>
          <w:tcPr>
            <w:tcW w:w="992" w:type="dxa"/>
          </w:tcPr>
          <w:p w14:paraId="6D79A70F" w14:textId="77777777" w:rsidR="00776E28" w:rsidRPr="00D4363C" w:rsidRDefault="00776E28" w:rsidP="00B23774">
            <w:pPr>
              <w:jc w:val="center"/>
              <w:rPr>
                <w:rFonts w:ascii="Times New Roman" w:hAnsi="Times New Roman"/>
                <w:sz w:val="24"/>
                <w:szCs w:val="24"/>
              </w:rPr>
            </w:pPr>
            <w:r w:rsidRPr="00D4363C">
              <w:rPr>
                <w:rFonts w:ascii="Times New Roman" w:hAnsi="Times New Roman"/>
                <w:sz w:val="24"/>
                <w:szCs w:val="24"/>
              </w:rPr>
              <w:t>43,02</w:t>
            </w:r>
          </w:p>
        </w:tc>
        <w:tc>
          <w:tcPr>
            <w:tcW w:w="1134" w:type="dxa"/>
          </w:tcPr>
          <w:p w14:paraId="767CFD8A" w14:textId="74BFFAFE" w:rsidR="00776E28" w:rsidRPr="00D4363C" w:rsidRDefault="00776E28" w:rsidP="00B23774">
            <w:pPr>
              <w:rPr>
                <w:rFonts w:ascii="Times New Roman" w:hAnsi="Times New Roman"/>
                <w:sz w:val="24"/>
                <w:szCs w:val="24"/>
              </w:rPr>
            </w:pPr>
            <w:r w:rsidRPr="00D4363C">
              <w:rPr>
                <w:rFonts w:ascii="Times New Roman" w:hAnsi="Times New Roman"/>
                <w:sz w:val="24"/>
                <w:szCs w:val="24"/>
              </w:rPr>
              <w:t>2,45</w:t>
            </w:r>
          </w:p>
        </w:tc>
        <w:tc>
          <w:tcPr>
            <w:tcW w:w="1113" w:type="dxa"/>
          </w:tcPr>
          <w:p w14:paraId="4EA73C38" w14:textId="30A23527" w:rsidR="00776E28" w:rsidRPr="00D4363C" w:rsidRDefault="00776E28" w:rsidP="00B23774">
            <w:pPr>
              <w:rPr>
                <w:rFonts w:ascii="Times New Roman" w:hAnsi="Times New Roman"/>
                <w:sz w:val="24"/>
                <w:szCs w:val="24"/>
              </w:rPr>
            </w:pPr>
            <w:r>
              <w:rPr>
                <w:rFonts w:ascii="Times New Roman" w:hAnsi="Times New Roman"/>
                <w:sz w:val="24"/>
                <w:szCs w:val="24"/>
              </w:rPr>
              <w:t>316,20</w:t>
            </w:r>
          </w:p>
        </w:tc>
        <w:tc>
          <w:tcPr>
            <w:tcW w:w="3140" w:type="dxa"/>
          </w:tcPr>
          <w:p w14:paraId="6F0AC9FB" w14:textId="4EFE5755" w:rsidR="00776E28" w:rsidRPr="00D4363C" w:rsidRDefault="00776E28" w:rsidP="00B23774">
            <w:pPr>
              <w:rPr>
                <w:rFonts w:ascii="Times New Roman" w:hAnsi="Times New Roman"/>
                <w:sz w:val="24"/>
                <w:szCs w:val="24"/>
              </w:rPr>
            </w:pPr>
            <w:r w:rsidRPr="00D4363C">
              <w:rPr>
                <w:rFonts w:ascii="Times New Roman" w:hAnsi="Times New Roman"/>
                <w:sz w:val="24"/>
                <w:szCs w:val="24"/>
              </w:rPr>
              <w:t>Negyvenamosios patalpos (unikalus Nr. 1094-0118-1010:0129), pažymėtos plane indeksais 20-(1-5), esančios pastato pusrūsyje.</w:t>
            </w:r>
          </w:p>
        </w:tc>
        <w:tc>
          <w:tcPr>
            <w:tcW w:w="2268" w:type="dxa"/>
          </w:tcPr>
          <w:p w14:paraId="1A539C9D" w14:textId="77777777" w:rsidR="00776E28" w:rsidRPr="00D4363C" w:rsidRDefault="00776E28" w:rsidP="00B23774">
            <w:pPr>
              <w:rPr>
                <w:rFonts w:ascii="Times New Roman" w:hAnsi="Times New Roman"/>
                <w:color w:val="000000" w:themeColor="text1"/>
                <w:sz w:val="24"/>
                <w:szCs w:val="24"/>
              </w:rPr>
            </w:pPr>
            <w:r w:rsidRPr="00D4363C">
              <w:rPr>
                <w:rFonts w:ascii="Times New Roman" w:hAnsi="Times New Roman"/>
                <w:color w:val="000000" w:themeColor="text1"/>
                <w:sz w:val="24"/>
                <w:szCs w:val="24"/>
              </w:rPr>
              <w:t xml:space="preserve">Mažiausiai 2 parodos per metus ir veiklos, jų apimtys įvardintos  Programos V skyriaus 18.3-18.8 papunkčiuose.    </w:t>
            </w:r>
          </w:p>
        </w:tc>
        <w:tc>
          <w:tcPr>
            <w:tcW w:w="1984" w:type="dxa"/>
          </w:tcPr>
          <w:p w14:paraId="337674EF" w14:textId="440C5FF3" w:rsidR="00776E28" w:rsidRPr="00FA76D7" w:rsidRDefault="00776E28" w:rsidP="004D1355">
            <w:pPr>
              <w:spacing w:after="0" w:line="240" w:lineRule="auto"/>
              <w:rPr>
                <w:rFonts w:ascii="Times New Roman" w:hAnsi="Times New Roman"/>
                <w:color w:val="000000"/>
                <w:sz w:val="24"/>
                <w:szCs w:val="24"/>
                <w:shd w:val="clear" w:color="auto" w:fill="FAFAFA"/>
              </w:rPr>
            </w:pPr>
            <w:r w:rsidRPr="00FF2E6F">
              <w:rPr>
                <w:rFonts w:ascii="Times New Roman" w:hAnsi="Times New Roman"/>
                <w:color w:val="000000"/>
                <w:sz w:val="24"/>
                <w:szCs w:val="24"/>
                <w:shd w:val="clear" w:color="auto" w:fill="FAFAFA"/>
              </w:rPr>
              <w:t>+</w:t>
            </w:r>
            <w:r w:rsidRPr="00FA76D7">
              <w:rPr>
                <w:rFonts w:ascii="Times New Roman" w:hAnsi="Times New Roman"/>
                <w:color w:val="000000"/>
                <w:sz w:val="24"/>
                <w:szCs w:val="24"/>
                <w:shd w:val="clear" w:color="auto" w:fill="FAFAFA"/>
              </w:rPr>
              <w:t>370 682 13228;</w:t>
            </w:r>
          </w:p>
          <w:p w14:paraId="444DB347" w14:textId="77777777" w:rsidR="00776E28" w:rsidRPr="00FA76D7" w:rsidRDefault="00776E28" w:rsidP="004D1355">
            <w:pPr>
              <w:spacing w:after="0" w:line="240" w:lineRule="auto"/>
              <w:rPr>
                <w:rFonts w:ascii="Times New Roman" w:hAnsi="Times New Roman"/>
                <w:color w:val="000000"/>
                <w:sz w:val="24"/>
                <w:szCs w:val="24"/>
                <w:shd w:val="clear" w:color="auto" w:fill="FAFAFA"/>
              </w:rPr>
            </w:pPr>
            <w:r w:rsidRPr="00FA76D7">
              <w:rPr>
                <w:rFonts w:ascii="Times New Roman" w:hAnsi="Times New Roman"/>
                <w:color w:val="000000"/>
                <w:sz w:val="24"/>
                <w:szCs w:val="24"/>
                <w:shd w:val="clear" w:color="auto" w:fill="FAFAFA"/>
              </w:rPr>
              <w:t>(8 5) 211 2851;</w:t>
            </w:r>
          </w:p>
          <w:p w14:paraId="0867006E" w14:textId="411C1CD0" w:rsidR="00776E28" w:rsidRPr="00D4363C" w:rsidRDefault="00776E28" w:rsidP="004D1355">
            <w:pPr>
              <w:spacing w:after="0" w:line="240" w:lineRule="auto"/>
              <w:rPr>
                <w:rFonts w:ascii="Times New Roman" w:hAnsi="Times New Roman"/>
                <w:color w:val="000000" w:themeColor="text1"/>
                <w:sz w:val="24"/>
                <w:szCs w:val="24"/>
              </w:rPr>
            </w:pPr>
            <w:r w:rsidRPr="00FA76D7">
              <w:rPr>
                <w:rFonts w:ascii="Times New Roman" w:hAnsi="Times New Roman"/>
                <w:color w:val="000000"/>
                <w:sz w:val="24"/>
                <w:szCs w:val="24"/>
                <w:shd w:val="clear" w:color="auto" w:fill="FFFFFF"/>
              </w:rPr>
              <w:t>+370 674 49240</w:t>
            </w:r>
          </w:p>
        </w:tc>
        <w:tc>
          <w:tcPr>
            <w:tcW w:w="1488" w:type="dxa"/>
          </w:tcPr>
          <w:p w14:paraId="304EE54B" w14:textId="77777777" w:rsidR="004343E9" w:rsidRPr="005418D5" w:rsidRDefault="004343E9" w:rsidP="004343E9">
            <w:pPr>
              <w:spacing w:after="0" w:line="240" w:lineRule="auto"/>
              <w:rPr>
                <w:rFonts w:ascii="Times New Roman" w:hAnsi="Times New Roman"/>
                <w:sz w:val="24"/>
                <w:szCs w:val="24"/>
              </w:rPr>
            </w:pPr>
            <w:r w:rsidRPr="005418D5">
              <w:rPr>
                <w:rFonts w:ascii="Times New Roman" w:hAnsi="Times New Roman"/>
                <w:sz w:val="24"/>
                <w:szCs w:val="24"/>
              </w:rPr>
              <w:t>2023-02-0</w:t>
            </w:r>
            <w:r>
              <w:rPr>
                <w:rFonts w:ascii="Times New Roman" w:hAnsi="Times New Roman"/>
                <w:sz w:val="24"/>
                <w:szCs w:val="24"/>
              </w:rPr>
              <w:t>8,</w:t>
            </w:r>
          </w:p>
          <w:p w14:paraId="5DBF2C36" w14:textId="77777777" w:rsidR="004343E9" w:rsidRPr="005418D5" w:rsidRDefault="004343E9" w:rsidP="004343E9">
            <w:pPr>
              <w:spacing w:after="0" w:line="240" w:lineRule="auto"/>
              <w:rPr>
                <w:rFonts w:ascii="Times New Roman" w:hAnsi="Times New Roman"/>
                <w:sz w:val="24"/>
                <w:szCs w:val="24"/>
              </w:rPr>
            </w:pPr>
            <w:r w:rsidRPr="005418D5">
              <w:rPr>
                <w:rFonts w:ascii="Times New Roman" w:hAnsi="Times New Roman"/>
                <w:sz w:val="24"/>
                <w:szCs w:val="24"/>
              </w:rPr>
              <w:t>2023-02-</w:t>
            </w:r>
            <w:r>
              <w:rPr>
                <w:rFonts w:ascii="Times New Roman" w:hAnsi="Times New Roman"/>
                <w:sz w:val="24"/>
                <w:szCs w:val="24"/>
              </w:rPr>
              <w:t>13,</w:t>
            </w:r>
          </w:p>
          <w:p w14:paraId="0A0FF5C7" w14:textId="77777777" w:rsidR="004343E9" w:rsidRPr="005418D5" w:rsidRDefault="004343E9" w:rsidP="004343E9">
            <w:pPr>
              <w:spacing w:after="0" w:line="240" w:lineRule="auto"/>
              <w:rPr>
                <w:rFonts w:ascii="Times New Roman" w:hAnsi="Times New Roman"/>
                <w:sz w:val="24"/>
                <w:szCs w:val="24"/>
              </w:rPr>
            </w:pPr>
            <w:r w:rsidRPr="005418D5">
              <w:rPr>
                <w:rFonts w:ascii="Times New Roman" w:hAnsi="Times New Roman"/>
                <w:sz w:val="24"/>
                <w:szCs w:val="24"/>
              </w:rPr>
              <w:t>2023-02-</w:t>
            </w:r>
            <w:r>
              <w:rPr>
                <w:rFonts w:ascii="Times New Roman" w:hAnsi="Times New Roman"/>
                <w:sz w:val="24"/>
                <w:szCs w:val="24"/>
              </w:rPr>
              <w:t>19,</w:t>
            </w:r>
          </w:p>
          <w:p w14:paraId="215484D3" w14:textId="77777777" w:rsidR="004343E9" w:rsidRPr="005418D5" w:rsidRDefault="004343E9" w:rsidP="004343E9">
            <w:pPr>
              <w:spacing w:after="0" w:line="240" w:lineRule="auto"/>
              <w:rPr>
                <w:rFonts w:ascii="Times New Roman" w:hAnsi="Times New Roman"/>
                <w:sz w:val="24"/>
                <w:szCs w:val="24"/>
              </w:rPr>
            </w:pPr>
            <w:r w:rsidRPr="005418D5">
              <w:rPr>
                <w:rFonts w:ascii="Times New Roman" w:hAnsi="Times New Roman"/>
                <w:sz w:val="24"/>
                <w:szCs w:val="24"/>
              </w:rPr>
              <w:t>2023-02-22</w:t>
            </w:r>
            <w:r>
              <w:rPr>
                <w:rFonts w:ascii="Times New Roman" w:hAnsi="Times New Roman"/>
                <w:sz w:val="24"/>
                <w:szCs w:val="24"/>
              </w:rPr>
              <w:t>,</w:t>
            </w:r>
          </w:p>
          <w:p w14:paraId="1B2A0ED0" w14:textId="7AE0E02D" w:rsidR="00776E28" w:rsidRPr="00D4363C" w:rsidRDefault="00797D99" w:rsidP="004343E9">
            <w:pPr>
              <w:rPr>
                <w:rFonts w:ascii="Times New Roman" w:hAnsi="Times New Roman"/>
                <w:color w:val="000000" w:themeColor="text1"/>
                <w:sz w:val="24"/>
                <w:szCs w:val="24"/>
              </w:rPr>
            </w:pPr>
            <w:r>
              <w:rPr>
                <w:rFonts w:ascii="Times New Roman" w:hAnsi="Times New Roman"/>
                <w:sz w:val="24"/>
                <w:szCs w:val="24"/>
              </w:rPr>
              <w:t>1</w:t>
            </w:r>
            <w:r w:rsidR="00FA76D7">
              <w:rPr>
                <w:rFonts w:ascii="Times New Roman" w:hAnsi="Times New Roman"/>
                <w:sz w:val="24"/>
                <w:szCs w:val="24"/>
              </w:rPr>
              <w:t>2:00-13:00</w:t>
            </w:r>
            <w:r>
              <w:rPr>
                <w:rFonts w:ascii="Times New Roman" w:hAnsi="Times New Roman"/>
                <w:sz w:val="24"/>
                <w:szCs w:val="24"/>
              </w:rPr>
              <w:t xml:space="preserve"> val.</w:t>
            </w:r>
            <w:r w:rsidR="004343E9" w:rsidRPr="005418D5">
              <w:rPr>
                <w:rFonts w:ascii="Times New Roman" w:hAnsi="Times New Roman"/>
                <w:sz w:val="24"/>
                <w:szCs w:val="24"/>
              </w:rPr>
              <w:t xml:space="preserve"> </w:t>
            </w:r>
          </w:p>
        </w:tc>
        <w:tc>
          <w:tcPr>
            <w:tcW w:w="1560" w:type="dxa"/>
          </w:tcPr>
          <w:p w14:paraId="5427CE8E" w14:textId="0EE2502A" w:rsidR="00776E28" w:rsidRPr="00D4363C" w:rsidRDefault="00776E28" w:rsidP="00B23774">
            <w:pPr>
              <w:rPr>
                <w:rFonts w:ascii="Times New Roman" w:hAnsi="Times New Roman"/>
                <w:color w:val="000000" w:themeColor="text1"/>
                <w:sz w:val="24"/>
                <w:szCs w:val="24"/>
              </w:rPr>
            </w:pPr>
          </w:p>
        </w:tc>
      </w:tr>
      <w:tr w:rsidR="00776E28" w:rsidRPr="004C76F7" w14:paraId="00A059B8" w14:textId="6AC08A17" w:rsidTr="001B2E68">
        <w:tc>
          <w:tcPr>
            <w:tcW w:w="570" w:type="dxa"/>
          </w:tcPr>
          <w:p w14:paraId="24AAFF40" w14:textId="5DB190C2" w:rsidR="00776E28" w:rsidRPr="00D4363C" w:rsidRDefault="00776E28" w:rsidP="00B23774">
            <w:pPr>
              <w:jc w:val="both"/>
              <w:rPr>
                <w:rFonts w:ascii="Times New Roman" w:hAnsi="Times New Roman"/>
                <w:sz w:val="24"/>
                <w:szCs w:val="24"/>
              </w:rPr>
            </w:pPr>
            <w:r>
              <w:rPr>
                <w:rFonts w:ascii="Times New Roman" w:hAnsi="Times New Roman"/>
                <w:sz w:val="24"/>
                <w:szCs w:val="24"/>
              </w:rPr>
              <w:lastRenderedPageBreak/>
              <w:t>5</w:t>
            </w:r>
            <w:r w:rsidRPr="00D4363C">
              <w:rPr>
                <w:rFonts w:ascii="Times New Roman" w:hAnsi="Times New Roman"/>
                <w:sz w:val="24"/>
                <w:szCs w:val="24"/>
              </w:rPr>
              <w:t>.</w:t>
            </w:r>
          </w:p>
        </w:tc>
        <w:tc>
          <w:tcPr>
            <w:tcW w:w="1412" w:type="dxa"/>
          </w:tcPr>
          <w:p w14:paraId="0EFE797D" w14:textId="2FA1495A" w:rsidR="00776E28" w:rsidRPr="00D4363C" w:rsidRDefault="00776E28" w:rsidP="00B23774">
            <w:pPr>
              <w:jc w:val="both"/>
              <w:rPr>
                <w:rFonts w:ascii="Times New Roman" w:hAnsi="Times New Roman"/>
                <w:sz w:val="24"/>
                <w:szCs w:val="24"/>
              </w:rPr>
            </w:pPr>
            <w:r w:rsidRPr="00D4363C">
              <w:rPr>
                <w:rFonts w:ascii="Times New Roman" w:hAnsi="Times New Roman"/>
                <w:sz w:val="24"/>
                <w:szCs w:val="24"/>
              </w:rPr>
              <w:t>Savičiaus g. 8</w:t>
            </w:r>
            <w:r>
              <w:rPr>
                <w:rFonts w:ascii="Times New Roman" w:hAnsi="Times New Roman"/>
                <w:sz w:val="24"/>
                <w:szCs w:val="24"/>
              </w:rPr>
              <w:t>-5</w:t>
            </w:r>
          </w:p>
        </w:tc>
        <w:tc>
          <w:tcPr>
            <w:tcW w:w="992" w:type="dxa"/>
          </w:tcPr>
          <w:p w14:paraId="538776B1" w14:textId="77777777" w:rsidR="00776E28" w:rsidRPr="00D4363C" w:rsidRDefault="00776E28" w:rsidP="00B23774">
            <w:pPr>
              <w:jc w:val="center"/>
              <w:rPr>
                <w:rFonts w:ascii="Times New Roman" w:hAnsi="Times New Roman"/>
                <w:sz w:val="24"/>
                <w:szCs w:val="24"/>
              </w:rPr>
            </w:pPr>
            <w:r w:rsidRPr="00D4363C">
              <w:rPr>
                <w:rFonts w:ascii="Times New Roman" w:hAnsi="Times New Roman"/>
                <w:sz w:val="24"/>
                <w:szCs w:val="24"/>
              </w:rPr>
              <w:t>173,03</w:t>
            </w:r>
          </w:p>
        </w:tc>
        <w:tc>
          <w:tcPr>
            <w:tcW w:w="1134" w:type="dxa"/>
          </w:tcPr>
          <w:p w14:paraId="041BFDC6" w14:textId="040CCC73" w:rsidR="00776E28" w:rsidRPr="00D4363C" w:rsidRDefault="00776E28" w:rsidP="00B23774">
            <w:pPr>
              <w:rPr>
                <w:rFonts w:ascii="Times New Roman" w:hAnsi="Times New Roman"/>
                <w:sz w:val="24"/>
                <w:szCs w:val="24"/>
              </w:rPr>
            </w:pPr>
            <w:r w:rsidRPr="00D4363C">
              <w:rPr>
                <w:rFonts w:ascii="Times New Roman" w:hAnsi="Times New Roman"/>
                <w:sz w:val="24"/>
                <w:szCs w:val="24"/>
              </w:rPr>
              <w:t>4,97</w:t>
            </w:r>
          </w:p>
        </w:tc>
        <w:tc>
          <w:tcPr>
            <w:tcW w:w="1113" w:type="dxa"/>
          </w:tcPr>
          <w:p w14:paraId="15F29ABD" w14:textId="7C7ABD08" w:rsidR="00776E28" w:rsidRPr="00D4363C" w:rsidRDefault="00776E28" w:rsidP="00B23774">
            <w:pPr>
              <w:rPr>
                <w:rFonts w:ascii="Times New Roman" w:hAnsi="Times New Roman"/>
                <w:sz w:val="24"/>
                <w:szCs w:val="24"/>
              </w:rPr>
            </w:pPr>
            <w:r>
              <w:rPr>
                <w:rFonts w:ascii="Times New Roman" w:hAnsi="Times New Roman"/>
                <w:sz w:val="24"/>
                <w:szCs w:val="24"/>
              </w:rPr>
              <w:t>2579,88</w:t>
            </w:r>
          </w:p>
        </w:tc>
        <w:tc>
          <w:tcPr>
            <w:tcW w:w="3140" w:type="dxa"/>
          </w:tcPr>
          <w:p w14:paraId="0EE14CAE" w14:textId="782EA8C6" w:rsidR="00776E28" w:rsidRPr="00D4363C" w:rsidRDefault="00776E28" w:rsidP="00B23774">
            <w:pPr>
              <w:rPr>
                <w:rFonts w:ascii="Times New Roman" w:hAnsi="Times New Roman"/>
                <w:sz w:val="24"/>
                <w:szCs w:val="24"/>
              </w:rPr>
            </w:pPr>
            <w:r w:rsidRPr="00D4363C">
              <w:rPr>
                <w:rFonts w:ascii="Times New Roman" w:hAnsi="Times New Roman"/>
                <w:sz w:val="24"/>
                <w:szCs w:val="24"/>
              </w:rPr>
              <w:t>Negyvenamosios patalpos (unikalus Nr. 1094-0347-0013:0031), pažymėtos plane indeksais 5-(1-14), esančios pastato rūsyje ir pirmame aukšte.</w:t>
            </w:r>
          </w:p>
        </w:tc>
        <w:tc>
          <w:tcPr>
            <w:tcW w:w="2268" w:type="dxa"/>
          </w:tcPr>
          <w:p w14:paraId="71C729ED" w14:textId="77777777" w:rsidR="00776E28" w:rsidRPr="00D4363C" w:rsidRDefault="00776E28" w:rsidP="00B23774">
            <w:pPr>
              <w:rPr>
                <w:rFonts w:ascii="Times New Roman" w:hAnsi="Times New Roman"/>
                <w:color w:val="000000" w:themeColor="text1"/>
                <w:sz w:val="24"/>
                <w:szCs w:val="24"/>
              </w:rPr>
            </w:pPr>
            <w:r w:rsidRPr="00D4363C">
              <w:rPr>
                <w:rFonts w:ascii="Times New Roman" w:hAnsi="Times New Roman"/>
                <w:color w:val="000000" w:themeColor="text1"/>
                <w:sz w:val="24"/>
                <w:szCs w:val="24"/>
              </w:rPr>
              <w:t xml:space="preserve">Mažiausiai 5 parodos per metus ir veiklos, jų apimtys įvardintos  Programos V skyriaus 18.3-18.8 papunkčiuose.    </w:t>
            </w:r>
          </w:p>
        </w:tc>
        <w:tc>
          <w:tcPr>
            <w:tcW w:w="1984" w:type="dxa"/>
          </w:tcPr>
          <w:p w14:paraId="7E8834EC" w14:textId="321E511A" w:rsidR="00776E28" w:rsidRPr="004D1355" w:rsidRDefault="00776E28" w:rsidP="004D1355">
            <w:pPr>
              <w:spacing w:after="0" w:line="240" w:lineRule="auto"/>
              <w:rPr>
                <w:rFonts w:ascii="Times New Roman" w:hAnsi="Times New Roman"/>
                <w:color w:val="000000" w:themeColor="text1"/>
                <w:sz w:val="24"/>
                <w:szCs w:val="24"/>
              </w:rPr>
            </w:pPr>
            <w:r w:rsidRPr="004D1355">
              <w:rPr>
                <w:rFonts w:ascii="Times New Roman" w:hAnsi="Times New Roman"/>
                <w:color w:val="000000" w:themeColor="text1"/>
                <w:sz w:val="24"/>
                <w:szCs w:val="24"/>
              </w:rPr>
              <w:t>+370 686 59892;</w:t>
            </w:r>
          </w:p>
          <w:p w14:paraId="4D7690CC" w14:textId="77777777" w:rsidR="00776E28" w:rsidRPr="004D1355" w:rsidRDefault="00776E28" w:rsidP="004D1355">
            <w:pPr>
              <w:spacing w:after="0" w:line="240" w:lineRule="auto"/>
              <w:rPr>
                <w:rFonts w:ascii="Times New Roman" w:hAnsi="Times New Roman"/>
                <w:color w:val="000000" w:themeColor="text1"/>
                <w:sz w:val="24"/>
                <w:szCs w:val="24"/>
              </w:rPr>
            </w:pPr>
            <w:r w:rsidRPr="004D1355">
              <w:rPr>
                <w:rFonts w:ascii="Times New Roman" w:hAnsi="Times New Roman"/>
                <w:color w:val="000000" w:themeColor="text1"/>
                <w:sz w:val="24"/>
                <w:szCs w:val="24"/>
              </w:rPr>
              <w:t>(8 5) 211 2851;</w:t>
            </w:r>
          </w:p>
          <w:p w14:paraId="6B68C630" w14:textId="14BEF0A3" w:rsidR="00776E28" w:rsidRPr="00D4363C" w:rsidRDefault="00776E28" w:rsidP="004D1355">
            <w:pPr>
              <w:spacing w:after="0" w:line="240" w:lineRule="auto"/>
              <w:rPr>
                <w:rFonts w:ascii="Times New Roman" w:hAnsi="Times New Roman"/>
                <w:color w:val="000000" w:themeColor="text1"/>
                <w:sz w:val="24"/>
                <w:szCs w:val="24"/>
              </w:rPr>
            </w:pPr>
            <w:r w:rsidRPr="004D1355">
              <w:rPr>
                <w:rFonts w:ascii="Times New Roman" w:hAnsi="Times New Roman"/>
                <w:color w:val="000000"/>
                <w:sz w:val="24"/>
                <w:szCs w:val="24"/>
                <w:shd w:val="clear" w:color="auto" w:fill="FFFFFF"/>
              </w:rPr>
              <w:t>+370 674 49240</w:t>
            </w:r>
          </w:p>
        </w:tc>
        <w:tc>
          <w:tcPr>
            <w:tcW w:w="1488" w:type="dxa"/>
          </w:tcPr>
          <w:p w14:paraId="275C4D84" w14:textId="77777777" w:rsidR="0009698A" w:rsidRPr="005418D5" w:rsidRDefault="0009698A" w:rsidP="0009698A">
            <w:pPr>
              <w:spacing w:after="0" w:line="240" w:lineRule="auto"/>
              <w:rPr>
                <w:rFonts w:ascii="Times New Roman" w:hAnsi="Times New Roman"/>
                <w:sz w:val="24"/>
                <w:szCs w:val="24"/>
              </w:rPr>
            </w:pPr>
            <w:r w:rsidRPr="005418D5">
              <w:rPr>
                <w:rFonts w:ascii="Times New Roman" w:hAnsi="Times New Roman"/>
                <w:sz w:val="24"/>
                <w:szCs w:val="24"/>
              </w:rPr>
              <w:t>2023-02-06</w:t>
            </w:r>
            <w:r>
              <w:rPr>
                <w:rFonts w:ascii="Times New Roman" w:hAnsi="Times New Roman"/>
                <w:sz w:val="24"/>
                <w:szCs w:val="24"/>
              </w:rPr>
              <w:t>,</w:t>
            </w:r>
          </w:p>
          <w:p w14:paraId="1B1695C6" w14:textId="77777777" w:rsidR="0009698A" w:rsidRPr="005418D5" w:rsidRDefault="0009698A" w:rsidP="0009698A">
            <w:pPr>
              <w:spacing w:after="0" w:line="240" w:lineRule="auto"/>
              <w:rPr>
                <w:rFonts w:ascii="Times New Roman" w:hAnsi="Times New Roman"/>
                <w:sz w:val="24"/>
                <w:szCs w:val="24"/>
              </w:rPr>
            </w:pPr>
            <w:r w:rsidRPr="005418D5">
              <w:rPr>
                <w:rFonts w:ascii="Times New Roman" w:hAnsi="Times New Roman"/>
                <w:sz w:val="24"/>
                <w:szCs w:val="24"/>
              </w:rPr>
              <w:t>2023-02-09</w:t>
            </w:r>
            <w:r>
              <w:rPr>
                <w:rFonts w:ascii="Times New Roman" w:hAnsi="Times New Roman"/>
                <w:sz w:val="24"/>
                <w:szCs w:val="24"/>
              </w:rPr>
              <w:t>,</w:t>
            </w:r>
          </w:p>
          <w:p w14:paraId="4C7C9815" w14:textId="77777777" w:rsidR="0009698A" w:rsidRPr="005418D5" w:rsidRDefault="0009698A" w:rsidP="0009698A">
            <w:pPr>
              <w:spacing w:after="0" w:line="240" w:lineRule="auto"/>
              <w:rPr>
                <w:rFonts w:ascii="Times New Roman" w:hAnsi="Times New Roman"/>
                <w:sz w:val="24"/>
                <w:szCs w:val="24"/>
              </w:rPr>
            </w:pPr>
            <w:r w:rsidRPr="005418D5">
              <w:rPr>
                <w:rFonts w:ascii="Times New Roman" w:hAnsi="Times New Roman"/>
                <w:sz w:val="24"/>
                <w:szCs w:val="24"/>
              </w:rPr>
              <w:t>2023-02-13</w:t>
            </w:r>
            <w:r>
              <w:rPr>
                <w:rFonts w:ascii="Times New Roman" w:hAnsi="Times New Roman"/>
                <w:sz w:val="24"/>
                <w:szCs w:val="24"/>
              </w:rPr>
              <w:t>,</w:t>
            </w:r>
          </w:p>
          <w:p w14:paraId="62E33E96" w14:textId="77777777" w:rsidR="0009698A" w:rsidRPr="005418D5" w:rsidRDefault="0009698A" w:rsidP="0009698A">
            <w:pPr>
              <w:spacing w:after="0" w:line="240" w:lineRule="auto"/>
              <w:rPr>
                <w:rFonts w:ascii="Times New Roman" w:hAnsi="Times New Roman"/>
                <w:sz w:val="24"/>
                <w:szCs w:val="24"/>
              </w:rPr>
            </w:pPr>
            <w:r w:rsidRPr="005418D5">
              <w:rPr>
                <w:rFonts w:ascii="Times New Roman" w:hAnsi="Times New Roman"/>
                <w:sz w:val="24"/>
                <w:szCs w:val="24"/>
              </w:rPr>
              <w:t>2023-02-22</w:t>
            </w:r>
            <w:r>
              <w:rPr>
                <w:rFonts w:ascii="Times New Roman" w:hAnsi="Times New Roman"/>
                <w:sz w:val="24"/>
                <w:szCs w:val="24"/>
              </w:rPr>
              <w:t>,</w:t>
            </w:r>
          </w:p>
          <w:p w14:paraId="4F455460" w14:textId="32735CAC" w:rsidR="00776E28" w:rsidRPr="00D4363C" w:rsidRDefault="00797D99" w:rsidP="0009698A">
            <w:pPr>
              <w:rPr>
                <w:rFonts w:ascii="Times New Roman" w:hAnsi="Times New Roman"/>
                <w:color w:val="000000" w:themeColor="text1"/>
                <w:sz w:val="24"/>
                <w:szCs w:val="24"/>
              </w:rPr>
            </w:pPr>
            <w:r>
              <w:rPr>
                <w:rFonts w:ascii="Times New Roman" w:hAnsi="Times New Roman"/>
                <w:sz w:val="24"/>
                <w:szCs w:val="24"/>
              </w:rPr>
              <w:t>13</w:t>
            </w:r>
            <w:r w:rsidR="00FA76D7">
              <w:rPr>
                <w:rFonts w:ascii="Times New Roman" w:hAnsi="Times New Roman"/>
                <w:sz w:val="24"/>
                <w:szCs w:val="24"/>
              </w:rPr>
              <w:t>:00</w:t>
            </w:r>
            <w:r>
              <w:rPr>
                <w:rFonts w:ascii="Times New Roman" w:hAnsi="Times New Roman"/>
                <w:sz w:val="24"/>
                <w:szCs w:val="24"/>
              </w:rPr>
              <w:t>-14</w:t>
            </w:r>
            <w:r w:rsidR="00FA76D7">
              <w:rPr>
                <w:rFonts w:ascii="Times New Roman" w:hAnsi="Times New Roman"/>
                <w:sz w:val="24"/>
                <w:szCs w:val="24"/>
              </w:rPr>
              <w:t>:00</w:t>
            </w:r>
            <w:r w:rsidR="0009698A" w:rsidRPr="005418D5">
              <w:rPr>
                <w:rFonts w:ascii="Times New Roman" w:hAnsi="Times New Roman"/>
                <w:sz w:val="24"/>
                <w:szCs w:val="24"/>
              </w:rPr>
              <w:t xml:space="preserve"> val.</w:t>
            </w:r>
          </w:p>
        </w:tc>
        <w:tc>
          <w:tcPr>
            <w:tcW w:w="1560" w:type="dxa"/>
          </w:tcPr>
          <w:p w14:paraId="31A2CC8B" w14:textId="3786F3D7" w:rsidR="00776E28" w:rsidRPr="00D4363C" w:rsidRDefault="00776E28" w:rsidP="00B23774">
            <w:pPr>
              <w:rPr>
                <w:rFonts w:ascii="Times New Roman" w:hAnsi="Times New Roman"/>
                <w:color w:val="000000" w:themeColor="text1"/>
                <w:sz w:val="24"/>
                <w:szCs w:val="24"/>
              </w:rPr>
            </w:pPr>
          </w:p>
        </w:tc>
      </w:tr>
      <w:tr w:rsidR="00776E28" w:rsidRPr="004C76F7" w14:paraId="46F19359" w14:textId="4C4FD80E" w:rsidTr="001B2E68">
        <w:tc>
          <w:tcPr>
            <w:tcW w:w="570" w:type="dxa"/>
          </w:tcPr>
          <w:p w14:paraId="229E9B9F" w14:textId="4A0481E0" w:rsidR="00776E28" w:rsidRPr="00D4363C" w:rsidRDefault="00776E28" w:rsidP="00B23774">
            <w:pPr>
              <w:jc w:val="both"/>
              <w:rPr>
                <w:rFonts w:ascii="Times New Roman" w:hAnsi="Times New Roman"/>
                <w:sz w:val="24"/>
                <w:szCs w:val="24"/>
              </w:rPr>
            </w:pPr>
            <w:bookmarkStart w:id="8" w:name="_Hlk156979182"/>
            <w:r>
              <w:rPr>
                <w:rFonts w:ascii="Times New Roman" w:hAnsi="Times New Roman"/>
                <w:sz w:val="24"/>
                <w:szCs w:val="24"/>
              </w:rPr>
              <w:t>6</w:t>
            </w:r>
            <w:r w:rsidRPr="00D4363C">
              <w:rPr>
                <w:rFonts w:ascii="Times New Roman" w:hAnsi="Times New Roman"/>
                <w:sz w:val="24"/>
                <w:szCs w:val="24"/>
              </w:rPr>
              <w:t>.</w:t>
            </w:r>
          </w:p>
        </w:tc>
        <w:tc>
          <w:tcPr>
            <w:tcW w:w="1412" w:type="dxa"/>
          </w:tcPr>
          <w:p w14:paraId="408D514B" w14:textId="77777777" w:rsidR="00776E28" w:rsidRDefault="00776E28" w:rsidP="00B23774">
            <w:pPr>
              <w:jc w:val="both"/>
              <w:rPr>
                <w:rFonts w:ascii="Times New Roman" w:hAnsi="Times New Roman"/>
                <w:sz w:val="24"/>
                <w:szCs w:val="24"/>
              </w:rPr>
            </w:pPr>
            <w:r w:rsidRPr="00D4363C">
              <w:rPr>
                <w:rFonts w:ascii="Times New Roman" w:hAnsi="Times New Roman"/>
                <w:sz w:val="24"/>
                <w:szCs w:val="24"/>
              </w:rPr>
              <w:t>Šv. Mykolo g. 12</w:t>
            </w:r>
            <w:r>
              <w:rPr>
                <w:rFonts w:ascii="Times New Roman" w:hAnsi="Times New Roman"/>
                <w:sz w:val="24"/>
                <w:szCs w:val="24"/>
              </w:rPr>
              <w:t>-1A</w:t>
            </w:r>
            <w:r w:rsidRPr="00D4363C">
              <w:rPr>
                <w:rFonts w:ascii="Times New Roman" w:hAnsi="Times New Roman"/>
                <w:sz w:val="24"/>
                <w:szCs w:val="24"/>
              </w:rPr>
              <w:t xml:space="preserve"> ir </w:t>
            </w:r>
          </w:p>
          <w:p w14:paraId="524FBD52" w14:textId="6F9CEEB8" w:rsidR="00776E28" w:rsidRPr="00D4363C" w:rsidRDefault="00776E28" w:rsidP="00B23774">
            <w:pPr>
              <w:jc w:val="both"/>
              <w:rPr>
                <w:rFonts w:ascii="Times New Roman" w:hAnsi="Times New Roman"/>
                <w:color w:val="FF0000"/>
                <w:sz w:val="24"/>
                <w:szCs w:val="24"/>
              </w:rPr>
            </w:pPr>
            <w:r w:rsidRPr="00D4363C">
              <w:rPr>
                <w:rFonts w:ascii="Times New Roman" w:hAnsi="Times New Roman"/>
                <w:sz w:val="24"/>
                <w:szCs w:val="24"/>
              </w:rPr>
              <w:t>Šv. Mykolo g. 8</w:t>
            </w:r>
            <w:r>
              <w:rPr>
                <w:rFonts w:ascii="Times New Roman" w:hAnsi="Times New Roman"/>
                <w:sz w:val="24"/>
                <w:szCs w:val="24"/>
              </w:rPr>
              <w:t>-6A</w:t>
            </w:r>
          </w:p>
        </w:tc>
        <w:tc>
          <w:tcPr>
            <w:tcW w:w="992" w:type="dxa"/>
          </w:tcPr>
          <w:p w14:paraId="7B293813" w14:textId="77777777" w:rsidR="00776E28" w:rsidRPr="00E3518D" w:rsidRDefault="008A50DC" w:rsidP="00786B9F">
            <w:pPr>
              <w:jc w:val="center"/>
              <w:rPr>
                <w:rFonts w:ascii="Times New Roman" w:hAnsi="Times New Roman"/>
                <w:sz w:val="24"/>
                <w:szCs w:val="24"/>
                <w:lang w:val="en-GB"/>
              </w:rPr>
            </w:pPr>
            <w:r w:rsidRPr="00E3518D">
              <w:rPr>
                <w:rFonts w:ascii="Times New Roman" w:hAnsi="Times New Roman"/>
                <w:sz w:val="24"/>
                <w:szCs w:val="24"/>
                <w:lang w:val="en-GB"/>
              </w:rPr>
              <w:t>112,74</w:t>
            </w:r>
          </w:p>
          <w:p w14:paraId="72A3FD88" w14:textId="66433356" w:rsidR="008A50DC" w:rsidRPr="00E3518D" w:rsidRDefault="00E3518D" w:rsidP="00786B9F">
            <w:pPr>
              <w:jc w:val="center"/>
              <w:rPr>
                <w:rFonts w:ascii="Times New Roman" w:hAnsi="Times New Roman"/>
                <w:sz w:val="24"/>
                <w:szCs w:val="24"/>
                <w:lang w:val="en-GB"/>
              </w:rPr>
            </w:pPr>
            <w:proofErr w:type="spellStart"/>
            <w:r>
              <w:rPr>
                <w:rFonts w:ascii="Times New Roman" w:hAnsi="Times New Roman"/>
                <w:sz w:val="24"/>
                <w:szCs w:val="24"/>
                <w:lang w:val="en-GB"/>
              </w:rPr>
              <w:t>ir</w:t>
            </w:r>
            <w:proofErr w:type="spellEnd"/>
          </w:p>
          <w:p w14:paraId="581ED133" w14:textId="14974283" w:rsidR="008A50DC" w:rsidRPr="00E3518D" w:rsidRDefault="005C34EC" w:rsidP="00786B9F">
            <w:pPr>
              <w:jc w:val="center"/>
              <w:rPr>
                <w:rFonts w:ascii="Times New Roman" w:hAnsi="Times New Roman"/>
                <w:color w:val="FF0000"/>
                <w:sz w:val="24"/>
                <w:szCs w:val="24"/>
              </w:rPr>
            </w:pPr>
            <w:r w:rsidRPr="00E3518D">
              <w:rPr>
                <w:rFonts w:ascii="Times New Roman" w:hAnsi="Times New Roman"/>
                <w:sz w:val="24"/>
                <w:szCs w:val="24"/>
                <w:lang w:val="en-GB"/>
              </w:rPr>
              <w:t>20,06</w:t>
            </w:r>
          </w:p>
        </w:tc>
        <w:tc>
          <w:tcPr>
            <w:tcW w:w="1134" w:type="dxa"/>
          </w:tcPr>
          <w:p w14:paraId="3096DAE9" w14:textId="77777777" w:rsidR="00776E28" w:rsidRPr="00E3518D" w:rsidRDefault="005C34EC" w:rsidP="00786B9F">
            <w:pPr>
              <w:rPr>
                <w:rFonts w:ascii="Times New Roman" w:hAnsi="Times New Roman"/>
                <w:sz w:val="24"/>
                <w:szCs w:val="24"/>
              </w:rPr>
            </w:pPr>
            <w:r w:rsidRPr="00E3518D">
              <w:rPr>
                <w:rFonts w:ascii="Times New Roman" w:hAnsi="Times New Roman"/>
                <w:sz w:val="24"/>
                <w:szCs w:val="24"/>
              </w:rPr>
              <w:t>5,03</w:t>
            </w:r>
          </w:p>
          <w:p w14:paraId="6F1F7279" w14:textId="3E231A49" w:rsidR="005C34EC" w:rsidRPr="00E3518D" w:rsidRDefault="00E3518D" w:rsidP="00786B9F">
            <w:pPr>
              <w:rPr>
                <w:rFonts w:ascii="Times New Roman" w:hAnsi="Times New Roman"/>
                <w:sz w:val="24"/>
                <w:szCs w:val="24"/>
              </w:rPr>
            </w:pPr>
            <w:r>
              <w:rPr>
                <w:rFonts w:ascii="Times New Roman" w:hAnsi="Times New Roman"/>
                <w:sz w:val="24"/>
                <w:szCs w:val="24"/>
              </w:rPr>
              <w:t>ir</w:t>
            </w:r>
          </w:p>
          <w:p w14:paraId="6B7FE264" w14:textId="0865FF5E" w:rsidR="005C34EC" w:rsidRPr="00E3518D" w:rsidRDefault="00E3518D" w:rsidP="00786B9F">
            <w:pPr>
              <w:rPr>
                <w:rFonts w:ascii="Times New Roman" w:hAnsi="Times New Roman"/>
                <w:sz w:val="24"/>
                <w:szCs w:val="24"/>
              </w:rPr>
            </w:pPr>
            <w:r w:rsidRPr="00E3518D">
              <w:rPr>
                <w:rFonts w:ascii="Times New Roman" w:hAnsi="Times New Roman"/>
                <w:sz w:val="24"/>
                <w:szCs w:val="24"/>
              </w:rPr>
              <w:t>4,32</w:t>
            </w:r>
          </w:p>
        </w:tc>
        <w:tc>
          <w:tcPr>
            <w:tcW w:w="1113" w:type="dxa"/>
          </w:tcPr>
          <w:p w14:paraId="50D2E84E" w14:textId="572E4F27" w:rsidR="00776E28" w:rsidRPr="00D4363C" w:rsidRDefault="00DD4FB8" w:rsidP="00B23774">
            <w:pPr>
              <w:rPr>
                <w:rFonts w:ascii="Times New Roman" w:hAnsi="Times New Roman"/>
                <w:sz w:val="24"/>
                <w:szCs w:val="24"/>
              </w:rPr>
            </w:pPr>
            <w:r>
              <w:rPr>
                <w:rFonts w:ascii="Times New Roman" w:hAnsi="Times New Roman"/>
                <w:sz w:val="24"/>
                <w:szCs w:val="24"/>
              </w:rPr>
              <w:t>1961,22</w:t>
            </w:r>
          </w:p>
        </w:tc>
        <w:tc>
          <w:tcPr>
            <w:tcW w:w="3140" w:type="dxa"/>
          </w:tcPr>
          <w:p w14:paraId="314C6646" w14:textId="1F80DD73" w:rsidR="00776E28" w:rsidRPr="00D4363C" w:rsidRDefault="00776E28" w:rsidP="00B23774">
            <w:pPr>
              <w:rPr>
                <w:rFonts w:ascii="Times New Roman" w:hAnsi="Times New Roman"/>
                <w:color w:val="FF0000"/>
                <w:sz w:val="24"/>
                <w:szCs w:val="24"/>
              </w:rPr>
            </w:pPr>
            <w:r w:rsidRPr="00D4363C">
              <w:rPr>
                <w:rFonts w:ascii="Times New Roman" w:hAnsi="Times New Roman"/>
                <w:sz w:val="24"/>
                <w:szCs w:val="24"/>
              </w:rPr>
              <w:t>112,74 kv. m negyvenamosios patalpos (unikalus Nr. 1094-0502-4017:0010</w:t>
            </w:r>
            <w:r w:rsidR="00524C3E">
              <w:rPr>
                <w:rFonts w:ascii="Times New Roman" w:hAnsi="Times New Roman"/>
                <w:sz w:val="24"/>
                <w:szCs w:val="24"/>
              </w:rPr>
              <w:t>)</w:t>
            </w:r>
            <w:r w:rsidRPr="00D4363C">
              <w:rPr>
                <w:rFonts w:ascii="Times New Roman" w:hAnsi="Times New Roman"/>
                <w:sz w:val="24"/>
                <w:szCs w:val="24"/>
              </w:rPr>
              <w:t>, pažymėtos plane  indeksais R-(12-15) ir 3a-(9-13), esančios pastato Šv. Mykolo g. 12 rūsyje ir pirmame aukšte ir 20,06 kv. m  negyvenamosios patalpos (unikalus Nr. 1094-0502-1014:0024), pažymėtos plane indeksais 15-1, esančios pastato Šv. Mykolo g. 8, pirmame aukšte</w:t>
            </w:r>
          </w:p>
        </w:tc>
        <w:tc>
          <w:tcPr>
            <w:tcW w:w="2268" w:type="dxa"/>
          </w:tcPr>
          <w:p w14:paraId="06C176A7" w14:textId="5520848C" w:rsidR="00776E28" w:rsidRPr="00D4363C" w:rsidRDefault="00776E28" w:rsidP="00524C3E">
            <w:pPr>
              <w:rPr>
                <w:rFonts w:ascii="Times New Roman" w:hAnsi="Times New Roman"/>
                <w:color w:val="000000" w:themeColor="text1"/>
                <w:sz w:val="24"/>
                <w:szCs w:val="24"/>
              </w:rPr>
            </w:pPr>
            <w:r w:rsidRPr="00D4363C">
              <w:rPr>
                <w:rFonts w:ascii="Times New Roman" w:hAnsi="Times New Roman"/>
                <w:color w:val="000000" w:themeColor="text1"/>
                <w:sz w:val="24"/>
                <w:szCs w:val="24"/>
              </w:rPr>
              <w:t>Mažiausiai 3 parodos per metus ir veiklos, jų apimtys įvardintos  Programos V skyriaus 18.3-18.8 papunkčiuose.</w:t>
            </w:r>
          </w:p>
        </w:tc>
        <w:tc>
          <w:tcPr>
            <w:tcW w:w="1984" w:type="dxa"/>
          </w:tcPr>
          <w:p w14:paraId="5C04FBA1" w14:textId="0E69173C" w:rsidR="00776E28" w:rsidRPr="004D1355" w:rsidRDefault="00776E28" w:rsidP="004D1355">
            <w:pPr>
              <w:spacing w:after="0" w:line="240" w:lineRule="auto"/>
              <w:rPr>
                <w:rFonts w:ascii="Times New Roman" w:hAnsi="Times New Roman"/>
                <w:color w:val="000000" w:themeColor="text1"/>
                <w:sz w:val="24"/>
                <w:szCs w:val="24"/>
              </w:rPr>
            </w:pPr>
            <w:r w:rsidRPr="004D1355">
              <w:rPr>
                <w:rFonts w:ascii="Times New Roman" w:hAnsi="Times New Roman"/>
                <w:color w:val="000000" w:themeColor="text1"/>
                <w:sz w:val="24"/>
                <w:szCs w:val="24"/>
              </w:rPr>
              <w:t>+370 698 16007;</w:t>
            </w:r>
          </w:p>
          <w:p w14:paraId="5ABE17FE" w14:textId="77777777" w:rsidR="00776E28" w:rsidRPr="004D1355" w:rsidRDefault="00776E28" w:rsidP="004D1355">
            <w:pPr>
              <w:spacing w:after="0" w:line="240" w:lineRule="auto"/>
              <w:rPr>
                <w:rFonts w:ascii="Times New Roman" w:hAnsi="Times New Roman"/>
                <w:color w:val="000000" w:themeColor="text1"/>
                <w:sz w:val="24"/>
                <w:szCs w:val="24"/>
              </w:rPr>
            </w:pPr>
            <w:r w:rsidRPr="004D1355">
              <w:rPr>
                <w:rFonts w:ascii="Times New Roman" w:hAnsi="Times New Roman"/>
                <w:color w:val="000000" w:themeColor="text1"/>
                <w:sz w:val="24"/>
                <w:szCs w:val="24"/>
              </w:rPr>
              <w:t>(8 5) 211 2851;</w:t>
            </w:r>
          </w:p>
          <w:p w14:paraId="57FF41AC" w14:textId="5EAEC5A4" w:rsidR="00776E28" w:rsidRPr="00D4363C" w:rsidRDefault="00776E28" w:rsidP="004D1355">
            <w:pPr>
              <w:spacing w:after="0" w:line="240" w:lineRule="auto"/>
              <w:rPr>
                <w:rFonts w:ascii="Times New Roman" w:hAnsi="Times New Roman"/>
                <w:color w:val="000000" w:themeColor="text1"/>
                <w:sz w:val="24"/>
                <w:szCs w:val="24"/>
              </w:rPr>
            </w:pPr>
            <w:r w:rsidRPr="004D1355">
              <w:rPr>
                <w:rFonts w:ascii="Times New Roman" w:hAnsi="Times New Roman"/>
                <w:color w:val="000000"/>
                <w:sz w:val="24"/>
                <w:szCs w:val="24"/>
                <w:shd w:val="clear" w:color="auto" w:fill="FFFFFF"/>
              </w:rPr>
              <w:t>+370 674 49240</w:t>
            </w:r>
          </w:p>
        </w:tc>
        <w:tc>
          <w:tcPr>
            <w:tcW w:w="1488" w:type="dxa"/>
          </w:tcPr>
          <w:p w14:paraId="22F69E73" w14:textId="77777777" w:rsidR="0009698A" w:rsidRPr="005418D5" w:rsidRDefault="0009698A" w:rsidP="0009698A">
            <w:pPr>
              <w:spacing w:after="0" w:line="240" w:lineRule="auto"/>
              <w:rPr>
                <w:rFonts w:ascii="Times New Roman" w:hAnsi="Times New Roman"/>
                <w:sz w:val="24"/>
                <w:szCs w:val="24"/>
              </w:rPr>
            </w:pPr>
            <w:r w:rsidRPr="005418D5">
              <w:rPr>
                <w:rFonts w:ascii="Times New Roman" w:hAnsi="Times New Roman"/>
                <w:sz w:val="24"/>
                <w:szCs w:val="24"/>
              </w:rPr>
              <w:t>2023-02-06</w:t>
            </w:r>
            <w:r>
              <w:rPr>
                <w:rFonts w:ascii="Times New Roman" w:hAnsi="Times New Roman"/>
                <w:sz w:val="24"/>
                <w:szCs w:val="24"/>
              </w:rPr>
              <w:t>,</w:t>
            </w:r>
          </w:p>
          <w:p w14:paraId="6A2976BE" w14:textId="77777777" w:rsidR="0009698A" w:rsidRPr="005418D5" w:rsidRDefault="0009698A" w:rsidP="0009698A">
            <w:pPr>
              <w:spacing w:after="0" w:line="240" w:lineRule="auto"/>
              <w:rPr>
                <w:rFonts w:ascii="Times New Roman" w:hAnsi="Times New Roman"/>
                <w:sz w:val="24"/>
                <w:szCs w:val="24"/>
              </w:rPr>
            </w:pPr>
            <w:r w:rsidRPr="005418D5">
              <w:rPr>
                <w:rFonts w:ascii="Times New Roman" w:hAnsi="Times New Roman"/>
                <w:sz w:val="24"/>
                <w:szCs w:val="24"/>
              </w:rPr>
              <w:t>2023-02-09</w:t>
            </w:r>
            <w:r>
              <w:rPr>
                <w:rFonts w:ascii="Times New Roman" w:hAnsi="Times New Roman"/>
                <w:sz w:val="24"/>
                <w:szCs w:val="24"/>
              </w:rPr>
              <w:t>,</w:t>
            </w:r>
          </w:p>
          <w:p w14:paraId="53BD567A" w14:textId="77777777" w:rsidR="0009698A" w:rsidRPr="005418D5" w:rsidRDefault="0009698A" w:rsidP="0009698A">
            <w:pPr>
              <w:spacing w:after="0" w:line="240" w:lineRule="auto"/>
              <w:rPr>
                <w:rFonts w:ascii="Times New Roman" w:hAnsi="Times New Roman"/>
                <w:sz w:val="24"/>
                <w:szCs w:val="24"/>
              </w:rPr>
            </w:pPr>
            <w:r w:rsidRPr="005418D5">
              <w:rPr>
                <w:rFonts w:ascii="Times New Roman" w:hAnsi="Times New Roman"/>
                <w:sz w:val="24"/>
                <w:szCs w:val="24"/>
              </w:rPr>
              <w:t>2023-02-13</w:t>
            </w:r>
            <w:r>
              <w:rPr>
                <w:rFonts w:ascii="Times New Roman" w:hAnsi="Times New Roman"/>
                <w:sz w:val="24"/>
                <w:szCs w:val="24"/>
              </w:rPr>
              <w:t>,</w:t>
            </w:r>
          </w:p>
          <w:p w14:paraId="21AB5F0A" w14:textId="77777777" w:rsidR="0009698A" w:rsidRPr="005418D5" w:rsidRDefault="0009698A" w:rsidP="0009698A">
            <w:pPr>
              <w:spacing w:after="0" w:line="240" w:lineRule="auto"/>
              <w:rPr>
                <w:rFonts w:ascii="Times New Roman" w:hAnsi="Times New Roman"/>
                <w:sz w:val="24"/>
                <w:szCs w:val="24"/>
              </w:rPr>
            </w:pPr>
            <w:r w:rsidRPr="005418D5">
              <w:rPr>
                <w:rFonts w:ascii="Times New Roman" w:hAnsi="Times New Roman"/>
                <w:sz w:val="24"/>
                <w:szCs w:val="24"/>
              </w:rPr>
              <w:t>2023-02-22</w:t>
            </w:r>
            <w:r>
              <w:rPr>
                <w:rFonts w:ascii="Times New Roman" w:hAnsi="Times New Roman"/>
                <w:sz w:val="24"/>
                <w:szCs w:val="24"/>
              </w:rPr>
              <w:t>,</w:t>
            </w:r>
          </w:p>
          <w:p w14:paraId="15B8D18E" w14:textId="27D01861" w:rsidR="00776E28" w:rsidRPr="00D4363C" w:rsidRDefault="0009698A" w:rsidP="0009698A">
            <w:pPr>
              <w:rPr>
                <w:rFonts w:ascii="Times New Roman" w:hAnsi="Times New Roman"/>
                <w:color w:val="000000" w:themeColor="text1"/>
                <w:sz w:val="24"/>
                <w:szCs w:val="24"/>
              </w:rPr>
            </w:pPr>
            <w:r w:rsidRPr="005418D5">
              <w:rPr>
                <w:rFonts w:ascii="Times New Roman" w:hAnsi="Times New Roman"/>
                <w:sz w:val="24"/>
                <w:szCs w:val="24"/>
              </w:rPr>
              <w:t>1</w:t>
            </w:r>
            <w:r w:rsidR="00797D99">
              <w:rPr>
                <w:rFonts w:ascii="Times New Roman" w:hAnsi="Times New Roman"/>
                <w:sz w:val="24"/>
                <w:szCs w:val="24"/>
              </w:rPr>
              <w:t>4</w:t>
            </w:r>
            <w:r w:rsidR="00FA76D7">
              <w:rPr>
                <w:rFonts w:ascii="Times New Roman" w:hAnsi="Times New Roman"/>
                <w:sz w:val="24"/>
                <w:szCs w:val="24"/>
              </w:rPr>
              <w:t>:00</w:t>
            </w:r>
            <w:r w:rsidRPr="005418D5">
              <w:rPr>
                <w:rFonts w:ascii="Times New Roman" w:hAnsi="Times New Roman"/>
                <w:sz w:val="24"/>
                <w:szCs w:val="24"/>
              </w:rPr>
              <w:t>-</w:t>
            </w:r>
            <w:r w:rsidR="00797D99">
              <w:rPr>
                <w:rFonts w:ascii="Times New Roman" w:hAnsi="Times New Roman"/>
                <w:sz w:val="24"/>
                <w:szCs w:val="24"/>
              </w:rPr>
              <w:t>14:30</w:t>
            </w:r>
            <w:r w:rsidRPr="005418D5">
              <w:rPr>
                <w:rFonts w:ascii="Times New Roman" w:hAnsi="Times New Roman"/>
                <w:sz w:val="24"/>
                <w:szCs w:val="24"/>
              </w:rPr>
              <w:t xml:space="preserve"> val.</w:t>
            </w:r>
          </w:p>
        </w:tc>
        <w:tc>
          <w:tcPr>
            <w:tcW w:w="1560" w:type="dxa"/>
          </w:tcPr>
          <w:p w14:paraId="5341DACB" w14:textId="31C2B57A" w:rsidR="00776E28" w:rsidRPr="00D4363C" w:rsidRDefault="00776E28" w:rsidP="00B23774">
            <w:pPr>
              <w:rPr>
                <w:rFonts w:ascii="Times New Roman" w:hAnsi="Times New Roman"/>
                <w:color w:val="000000" w:themeColor="text1"/>
                <w:sz w:val="24"/>
                <w:szCs w:val="24"/>
              </w:rPr>
            </w:pPr>
          </w:p>
        </w:tc>
      </w:tr>
      <w:bookmarkEnd w:id="8"/>
      <w:tr w:rsidR="00776E28" w:rsidRPr="004C76F7" w14:paraId="44012933" w14:textId="0BB9362D" w:rsidTr="001B2E68">
        <w:tc>
          <w:tcPr>
            <w:tcW w:w="570" w:type="dxa"/>
          </w:tcPr>
          <w:p w14:paraId="454A707D" w14:textId="0C7DDD9B" w:rsidR="00776E28" w:rsidRPr="00D4363C" w:rsidRDefault="00776E28" w:rsidP="00B23774">
            <w:pPr>
              <w:jc w:val="both"/>
              <w:rPr>
                <w:rFonts w:ascii="Times New Roman" w:hAnsi="Times New Roman"/>
                <w:sz w:val="24"/>
                <w:szCs w:val="24"/>
              </w:rPr>
            </w:pPr>
            <w:r>
              <w:rPr>
                <w:rFonts w:ascii="Times New Roman" w:hAnsi="Times New Roman"/>
                <w:sz w:val="24"/>
                <w:szCs w:val="24"/>
              </w:rPr>
              <w:t>7</w:t>
            </w:r>
            <w:r w:rsidRPr="00D4363C">
              <w:rPr>
                <w:rFonts w:ascii="Times New Roman" w:hAnsi="Times New Roman"/>
                <w:sz w:val="24"/>
                <w:szCs w:val="24"/>
              </w:rPr>
              <w:t>.</w:t>
            </w:r>
          </w:p>
        </w:tc>
        <w:tc>
          <w:tcPr>
            <w:tcW w:w="1412" w:type="dxa"/>
          </w:tcPr>
          <w:p w14:paraId="14369E40" w14:textId="75CE0ADB" w:rsidR="00776E28" w:rsidRPr="00D4363C" w:rsidRDefault="00776E28" w:rsidP="00B23774">
            <w:pPr>
              <w:rPr>
                <w:rFonts w:ascii="Times New Roman" w:hAnsi="Times New Roman"/>
                <w:sz w:val="24"/>
                <w:szCs w:val="24"/>
              </w:rPr>
            </w:pPr>
            <w:r w:rsidRPr="00D4363C">
              <w:rPr>
                <w:rFonts w:ascii="Times New Roman" w:hAnsi="Times New Roman"/>
                <w:sz w:val="24"/>
                <w:szCs w:val="24"/>
              </w:rPr>
              <w:t>Didžioji g. 20</w:t>
            </w:r>
            <w:r>
              <w:rPr>
                <w:rFonts w:ascii="Times New Roman" w:hAnsi="Times New Roman"/>
                <w:sz w:val="24"/>
                <w:szCs w:val="24"/>
              </w:rPr>
              <w:t>-30</w:t>
            </w:r>
            <w:r w:rsidRPr="00D4363C">
              <w:rPr>
                <w:rFonts w:ascii="Times New Roman" w:hAnsi="Times New Roman"/>
                <w:sz w:val="24"/>
                <w:szCs w:val="24"/>
              </w:rPr>
              <w:t xml:space="preserve"> </w:t>
            </w:r>
          </w:p>
        </w:tc>
        <w:tc>
          <w:tcPr>
            <w:tcW w:w="992" w:type="dxa"/>
          </w:tcPr>
          <w:p w14:paraId="0E61B0BB" w14:textId="77777777" w:rsidR="00776E28" w:rsidRPr="00D4363C" w:rsidRDefault="00776E28" w:rsidP="00B23774">
            <w:pPr>
              <w:jc w:val="center"/>
              <w:rPr>
                <w:rFonts w:ascii="Times New Roman" w:hAnsi="Times New Roman"/>
                <w:sz w:val="24"/>
                <w:szCs w:val="24"/>
              </w:rPr>
            </w:pPr>
            <w:r w:rsidRPr="00D4363C">
              <w:rPr>
                <w:rFonts w:ascii="Times New Roman" w:hAnsi="Times New Roman"/>
                <w:sz w:val="24"/>
                <w:szCs w:val="24"/>
              </w:rPr>
              <w:t>137,43</w:t>
            </w:r>
          </w:p>
        </w:tc>
        <w:tc>
          <w:tcPr>
            <w:tcW w:w="1134" w:type="dxa"/>
          </w:tcPr>
          <w:p w14:paraId="6487969E" w14:textId="028D4644" w:rsidR="00776E28" w:rsidRPr="00D4363C" w:rsidRDefault="00776E28" w:rsidP="00B23774">
            <w:pPr>
              <w:rPr>
                <w:rFonts w:ascii="Times New Roman" w:hAnsi="Times New Roman"/>
                <w:sz w:val="24"/>
                <w:szCs w:val="24"/>
              </w:rPr>
            </w:pPr>
            <w:r w:rsidRPr="00D4363C">
              <w:rPr>
                <w:rFonts w:ascii="Times New Roman" w:hAnsi="Times New Roman"/>
                <w:sz w:val="24"/>
                <w:szCs w:val="24"/>
              </w:rPr>
              <w:t>3,80</w:t>
            </w:r>
          </w:p>
        </w:tc>
        <w:tc>
          <w:tcPr>
            <w:tcW w:w="1113" w:type="dxa"/>
          </w:tcPr>
          <w:p w14:paraId="065F6314" w14:textId="5D13220D" w:rsidR="00776E28" w:rsidRPr="00D4363C" w:rsidRDefault="00776E28" w:rsidP="00B23774">
            <w:pPr>
              <w:rPr>
                <w:rFonts w:ascii="Times New Roman" w:hAnsi="Times New Roman"/>
                <w:sz w:val="24"/>
                <w:szCs w:val="24"/>
              </w:rPr>
            </w:pPr>
            <w:r>
              <w:rPr>
                <w:rFonts w:ascii="Times New Roman" w:hAnsi="Times New Roman"/>
                <w:sz w:val="24"/>
                <w:szCs w:val="24"/>
              </w:rPr>
              <w:t>15</w:t>
            </w:r>
            <w:r w:rsidR="005304F6">
              <w:rPr>
                <w:rFonts w:ascii="Times New Roman" w:hAnsi="Times New Roman"/>
                <w:sz w:val="24"/>
                <w:szCs w:val="24"/>
              </w:rPr>
              <w:t>66</w:t>
            </w:r>
            <w:r>
              <w:rPr>
                <w:rFonts w:ascii="Times New Roman" w:hAnsi="Times New Roman"/>
                <w:sz w:val="24"/>
                <w:szCs w:val="24"/>
              </w:rPr>
              <w:t>,</w:t>
            </w:r>
            <w:r w:rsidR="005304F6">
              <w:rPr>
                <w:rFonts w:ascii="Times New Roman" w:hAnsi="Times New Roman"/>
                <w:sz w:val="24"/>
                <w:szCs w:val="24"/>
              </w:rPr>
              <w:t>7</w:t>
            </w:r>
            <w:r>
              <w:rPr>
                <w:rFonts w:ascii="Times New Roman" w:hAnsi="Times New Roman"/>
                <w:sz w:val="24"/>
                <w:szCs w:val="24"/>
              </w:rPr>
              <w:t>0</w:t>
            </w:r>
          </w:p>
        </w:tc>
        <w:tc>
          <w:tcPr>
            <w:tcW w:w="3140" w:type="dxa"/>
          </w:tcPr>
          <w:p w14:paraId="54C5A13E" w14:textId="0BBFA410" w:rsidR="00776E28" w:rsidRPr="00D4363C" w:rsidRDefault="00776E28" w:rsidP="00B23774">
            <w:pPr>
              <w:rPr>
                <w:rFonts w:ascii="Times New Roman" w:hAnsi="Times New Roman"/>
                <w:sz w:val="24"/>
                <w:szCs w:val="24"/>
              </w:rPr>
            </w:pPr>
            <w:r w:rsidRPr="00D4363C">
              <w:rPr>
                <w:rFonts w:ascii="Times New Roman" w:hAnsi="Times New Roman"/>
                <w:sz w:val="24"/>
                <w:szCs w:val="24"/>
              </w:rPr>
              <w:t>Negyvenamosios patalpos (unikalus Nr. 1095-5001-2014:0038), pažymėtos plane indeksais 30-7, 30-(10-13), 30-15 ir 30-16, su bendrojo naudojimo patalpomis, pažymėtomis plane indeksais 30-1 ir 30-14, esančios pastato rūsyje.</w:t>
            </w:r>
          </w:p>
        </w:tc>
        <w:tc>
          <w:tcPr>
            <w:tcW w:w="2268" w:type="dxa"/>
          </w:tcPr>
          <w:p w14:paraId="5174FF3B" w14:textId="77777777" w:rsidR="00776E28" w:rsidRPr="00D4363C" w:rsidRDefault="00776E28" w:rsidP="00B23774">
            <w:pPr>
              <w:rPr>
                <w:rFonts w:ascii="Times New Roman" w:hAnsi="Times New Roman"/>
                <w:color w:val="000000" w:themeColor="text1"/>
                <w:sz w:val="24"/>
                <w:szCs w:val="24"/>
              </w:rPr>
            </w:pPr>
            <w:r w:rsidRPr="00D4363C">
              <w:rPr>
                <w:rFonts w:ascii="Times New Roman" w:hAnsi="Times New Roman"/>
                <w:color w:val="000000" w:themeColor="text1"/>
                <w:sz w:val="24"/>
                <w:szCs w:val="24"/>
              </w:rPr>
              <w:t xml:space="preserve">Mažiausiai 3 parodos per metus ir veiklos, jų apimtys įvardintos  Programos V skyriaus 18.3-18.8 papunkčiuose.  </w:t>
            </w:r>
          </w:p>
          <w:p w14:paraId="10706C8D" w14:textId="77777777" w:rsidR="00776E28" w:rsidRPr="00D4363C" w:rsidRDefault="00776E28" w:rsidP="00B23774">
            <w:pPr>
              <w:rPr>
                <w:rFonts w:ascii="Times New Roman" w:hAnsi="Times New Roman"/>
                <w:color w:val="000000" w:themeColor="text1"/>
                <w:sz w:val="24"/>
                <w:szCs w:val="24"/>
              </w:rPr>
            </w:pPr>
          </w:p>
        </w:tc>
        <w:tc>
          <w:tcPr>
            <w:tcW w:w="1984" w:type="dxa"/>
          </w:tcPr>
          <w:p w14:paraId="5E55A81D" w14:textId="2D33C8B0" w:rsidR="00776E28" w:rsidRPr="00FA76D7" w:rsidRDefault="00776E28" w:rsidP="004D1355">
            <w:pPr>
              <w:spacing w:after="0" w:line="240" w:lineRule="auto"/>
              <w:rPr>
                <w:rFonts w:ascii="Times New Roman" w:hAnsi="Times New Roman"/>
                <w:color w:val="000000" w:themeColor="text1"/>
                <w:sz w:val="24"/>
                <w:szCs w:val="24"/>
              </w:rPr>
            </w:pPr>
            <w:r w:rsidRPr="00FA76D7">
              <w:rPr>
                <w:rFonts w:ascii="Times New Roman" w:hAnsi="Times New Roman"/>
                <w:color w:val="000000" w:themeColor="text1"/>
                <w:sz w:val="24"/>
                <w:szCs w:val="24"/>
              </w:rPr>
              <w:t>+370 698 35843;</w:t>
            </w:r>
          </w:p>
          <w:p w14:paraId="01D31228" w14:textId="77777777" w:rsidR="00776E28" w:rsidRPr="00FA76D7" w:rsidRDefault="00776E28" w:rsidP="004D1355">
            <w:pPr>
              <w:spacing w:after="0" w:line="240" w:lineRule="auto"/>
              <w:rPr>
                <w:rFonts w:ascii="Times New Roman" w:hAnsi="Times New Roman"/>
                <w:color w:val="000000" w:themeColor="text1"/>
                <w:sz w:val="24"/>
                <w:szCs w:val="24"/>
              </w:rPr>
            </w:pPr>
            <w:r w:rsidRPr="00FA76D7">
              <w:rPr>
                <w:rFonts w:ascii="Times New Roman" w:hAnsi="Times New Roman"/>
                <w:color w:val="000000" w:themeColor="text1"/>
                <w:sz w:val="24"/>
                <w:szCs w:val="24"/>
              </w:rPr>
              <w:t>(8 5) 211 2851;</w:t>
            </w:r>
          </w:p>
          <w:p w14:paraId="396E2D69" w14:textId="3CD3DB68" w:rsidR="00776E28" w:rsidRPr="00D4363C" w:rsidRDefault="00776E28" w:rsidP="004D1355">
            <w:pPr>
              <w:spacing w:after="0" w:line="240" w:lineRule="auto"/>
              <w:rPr>
                <w:rFonts w:ascii="Times New Roman" w:hAnsi="Times New Roman"/>
                <w:color w:val="000000" w:themeColor="text1"/>
                <w:sz w:val="24"/>
                <w:szCs w:val="24"/>
              </w:rPr>
            </w:pPr>
            <w:r w:rsidRPr="00FA76D7">
              <w:rPr>
                <w:rFonts w:ascii="Times New Roman" w:hAnsi="Times New Roman"/>
                <w:color w:val="000000"/>
                <w:sz w:val="24"/>
                <w:szCs w:val="24"/>
                <w:shd w:val="clear" w:color="auto" w:fill="FFFFFF"/>
              </w:rPr>
              <w:t>+370 674 49240</w:t>
            </w:r>
          </w:p>
        </w:tc>
        <w:tc>
          <w:tcPr>
            <w:tcW w:w="1488" w:type="dxa"/>
          </w:tcPr>
          <w:p w14:paraId="7C1CC890" w14:textId="77777777" w:rsidR="004343E9" w:rsidRPr="005418D5" w:rsidRDefault="004343E9" w:rsidP="004343E9">
            <w:pPr>
              <w:spacing w:after="0" w:line="240" w:lineRule="auto"/>
              <w:rPr>
                <w:rFonts w:ascii="Times New Roman" w:hAnsi="Times New Roman"/>
                <w:sz w:val="24"/>
                <w:szCs w:val="24"/>
              </w:rPr>
            </w:pPr>
            <w:r w:rsidRPr="005418D5">
              <w:rPr>
                <w:rFonts w:ascii="Times New Roman" w:hAnsi="Times New Roman"/>
                <w:sz w:val="24"/>
                <w:szCs w:val="24"/>
              </w:rPr>
              <w:t>2023-02-06</w:t>
            </w:r>
            <w:r>
              <w:rPr>
                <w:rFonts w:ascii="Times New Roman" w:hAnsi="Times New Roman"/>
                <w:sz w:val="24"/>
                <w:szCs w:val="24"/>
              </w:rPr>
              <w:t>,</w:t>
            </w:r>
          </w:p>
          <w:p w14:paraId="7747256F" w14:textId="77777777" w:rsidR="004343E9" w:rsidRPr="005418D5" w:rsidRDefault="004343E9" w:rsidP="004343E9">
            <w:pPr>
              <w:spacing w:after="0" w:line="240" w:lineRule="auto"/>
              <w:rPr>
                <w:rFonts w:ascii="Times New Roman" w:hAnsi="Times New Roman"/>
                <w:sz w:val="24"/>
                <w:szCs w:val="24"/>
              </w:rPr>
            </w:pPr>
            <w:r w:rsidRPr="005418D5">
              <w:rPr>
                <w:rFonts w:ascii="Times New Roman" w:hAnsi="Times New Roman"/>
                <w:sz w:val="24"/>
                <w:szCs w:val="24"/>
              </w:rPr>
              <w:t>2023-02-09</w:t>
            </w:r>
            <w:r>
              <w:rPr>
                <w:rFonts w:ascii="Times New Roman" w:hAnsi="Times New Roman"/>
                <w:sz w:val="24"/>
                <w:szCs w:val="24"/>
              </w:rPr>
              <w:t>,</w:t>
            </w:r>
          </w:p>
          <w:p w14:paraId="7F740D87" w14:textId="77777777" w:rsidR="004343E9" w:rsidRPr="005418D5" w:rsidRDefault="004343E9" w:rsidP="004343E9">
            <w:pPr>
              <w:spacing w:after="0" w:line="240" w:lineRule="auto"/>
              <w:rPr>
                <w:rFonts w:ascii="Times New Roman" w:hAnsi="Times New Roman"/>
                <w:sz w:val="24"/>
                <w:szCs w:val="24"/>
              </w:rPr>
            </w:pPr>
            <w:r w:rsidRPr="005418D5">
              <w:rPr>
                <w:rFonts w:ascii="Times New Roman" w:hAnsi="Times New Roman"/>
                <w:sz w:val="24"/>
                <w:szCs w:val="24"/>
              </w:rPr>
              <w:t>2023-02-13</w:t>
            </w:r>
            <w:r>
              <w:rPr>
                <w:rFonts w:ascii="Times New Roman" w:hAnsi="Times New Roman"/>
                <w:sz w:val="24"/>
                <w:szCs w:val="24"/>
              </w:rPr>
              <w:t>,</w:t>
            </w:r>
          </w:p>
          <w:p w14:paraId="2237FE23" w14:textId="77777777" w:rsidR="004343E9" w:rsidRPr="005418D5" w:rsidRDefault="004343E9" w:rsidP="004343E9">
            <w:pPr>
              <w:spacing w:after="0" w:line="240" w:lineRule="auto"/>
              <w:rPr>
                <w:rFonts w:ascii="Times New Roman" w:hAnsi="Times New Roman"/>
                <w:sz w:val="24"/>
                <w:szCs w:val="24"/>
              </w:rPr>
            </w:pPr>
            <w:r w:rsidRPr="005418D5">
              <w:rPr>
                <w:rFonts w:ascii="Times New Roman" w:hAnsi="Times New Roman"/>
                <w:sz w:val="24"/>
                <w:szCs w:val="24"/>
              </w:rPr>
              <w:t>2023-02-22</w:t>
            </w:r>
            <w:r>
              <w:rPr>
                <w:rFonts w:ascii="Times New Roman" w:hAnsi="Times New Roman"/>
                <w:sz w:val="24"/>
                <w:szCs w:val="24"/>
              </w:rPr>
              <w:t>,</w:t>
            </w:r>
          </w:p>
          <w:p w14:paraId="71A7F8C2" w14:textId="2FFE735F" w:rsidR="00776E28" w:rsidRPr="00D4363C" w:rsidRDefault="004343E9" w:rsidP="004343E9">
            <w:pPr>
              <w:rPr>
                <w:rFonts w:ascii="Times New Roman" w:hAnsi="Times New Roman"/>
                <w:color w:val="000000" w:themeColor="text1"/>
                <w:sz w:val="24"/>
                <w:szCs w:val="24"/>
              </w:rPr>
            </w:pPr>
            <w:r w:rsidRPr="005418D5">
              <w:rPr>
                <w:rFonts w:ascii="Times New Roman" w:hAnsi="Times New Roman"/>
                <w:sz w:val="24"/>
                <w:szCs w:val="24"/>
              </w:rPr>
              <w:t>1</w:t>
            </w:r>
            <w:r w:rsidR="00797D99">
              <w:rPr>
                <w:rFonts w:ascii="Times New Roman" w:hAnsi="Times New Roman"/>
                <w:sz w:val="24"/>
                <w:szCs w:val="24"/>
              </w:rPr>
              <w:t>3</w:t>
            </w:r>
            <w:r w:rsidR="00FA76D7">
              <w:rPr>
                <w:rFonts w:ascii="Times New Roman" w:hAnsi="Times New Roman"/>
                <w:sz w:val="24"/>
                <w:szCs w:val="24"/>
              </w:rPr>
              <w:t>:00</w:t>
            </w:r>
            <w:r w:rsidR="00797D99">
              <w:rPr>
                <w:rFonts w:ascii="Times New Roman" w:hAnsi="Times New Roman"/>
                <w:sz w:val="24"/>
                <w:szCs w:val="24"/>
              </w:rPr>
              <w:t>-14</w:t>
            </w:r>
            <w:r w:rsidR="00FA76D7">
              <w:rPr>
                <w:rFonts w:ascii="Times New Roman" w:hAnsi="Times New Roman"/>
                <w:sz w:val="24"/>
                <w:szCs w:val="24"/>
              </w:rPr>
              <w:t>:00</w:t>
            </w:r>
            <w:r w:rsidR="00797D99">
              <w:rPr>
                <w:rFonts w:ascii="Times New Roman" w:hAnsi="Times New Roman"/>
                <w:sz w:val="24"/>
                <w:szCs w:val="24"/>
              </w:rPr>
              <w:t xml:space="preserve"> </w:t>
            </w:r>
            <w:r w:rsidRPr="005418D5">
              <w:rPr>
                <w:rFonts w:ascii="Times New Roman" w:hAnsi="Times New Roman"/>
                <w:sz w:val="24"/>
                <w:szCs w:val="24"/>
              </w:rPr>
              <w:t>val.</w:t>
            </w:r>
          </w:p>
        </w:tc>
        <w:tc>
          <w:tcPr>
            <w:tcW w:w="1560" w:type="dxa"/>
          </w:tcPr>
          <w:p w14:paraId="2AAF976E" w14:textId="6E4BEBF5" w:rsidR="00776E28" w:rsidRPr="00D4363C" w:rsidRDefault="00776E28" w:rsidP="00B23774">
            <w:pPr>
              <w:rPr>
                <w:rFonts w:ascii="Times New Roman" w:hAnsi="Times New Roman"/>
                <w:color w:val="000000" w:themeColor="text1"/>
                <w:sz w:val="24"/>
                <w:szCs w:val="24"/>
              </w:rPr>
            </w:pPr>
          </w:p>
        </w:tc>
      </w:tr>
      <w:tr w:rsidR="00776E28" w:rsidRPr="004C76F7" w14:paraId="32B1D4E4" w14:textId="11FDC44A" w:rsidTr="001B2E68">
        <w:tc>
          <w:tcPr>
            <w:tcW w:w="570" w:type="dxa"/>
          </w:tcPr>
          <w:p w14:paraId="7B966A68" w14:textId="25C74022" w:rsidR="00776E28" w:rsidRPr="00D4363C" w:rsidRDefault="00776E28" w:rsidP="00B23774">
            <w:pPr>
              <w:jc w:val="both"/>
              <w:rPr>
                <w:rFonts w:ascii="Times New Roman" w:hAnsi="Times New Roman"/>
                <w:sz w:val="24"/>
                <w:szCs w:val="24"/>
              </w:rPr>
            </w:pPr>
            <w:r>
              <w:rPr>
                <w:rFonts w:ascii="Times New Roman" w:hAnsi="Times New Roman"/>
                <w:sz w:val="24"/>
                <w:szCs w:val="24"/>
              </w:rPr>
              <w:t>8</w:t>
            </w:r>
            <w:r w:rsidRPr="00D4363C">
              <w:rPr>
                <w:rFonts w:ascii="Times New Roman" w:hAnsi="Times New Roman"/>
                <w:sz w:val="24"/>
                <w:szCs w:val="24"/>
              </w:rPr>
              <w:t>.</w:t>
            </w:r>
          </w:p>
        </w:tc>
        <w:tc>
          <w:tcPr>
            <w:tcW w:w="1412" w:type="dxa"/>
          </w:tcPr>
          <w:p w14:paraId="7F8DC106" w14:textId="77777777" w:rsidR="00776E28" w:rsidRDefault="00776E28" w:rsidP="00B23774">
            <w:pPr>
              <w:jc w:val="both"/>
              <w:rPr>
                <w:rFonts w:ascii="Times New Roman" w:hAnsi="Times New Roman"/>
                <w:sz w:val="24"/>
                <w:szCs w:val="24"/>
              </w:rPr>
            </w:pPr>
            <w:r w:rsidRPr="00D4363C">
              <w:rPr>
                <w:rFonts w:ascii="Times New Roman" w:hAnsi="Times New Roman"/>
                <w:sz w:val="24"/>
                <w:szCs w:val="24"/>
              </w:rPr>
              <w:t xml:space="preserve">Užupio g. </w:t>
            </w:r>
          </w:p>
          <w:p w14:paraId="5D41D966" w14:textId="5B62FCEC" w:rsidR="00776E28" w:rsidRPr="00D4363C" w:rsidRDefault="00776E28" w:rsidP="00B23774">
            <w:pPr>
              <w:jc w:val="both"/>
              <w:rPr>
                <w:rFonts w:ascii="Times New Roman" w:hAnsi="Times New Roman"/>
                <w:sz w:val="24"/>
                <w:szCs w:val="24"/>
              </w:rPr>
            </w:pPr>
            <w:r w:rsidRPr="00D4363C">
              <w:rPr>
                <w:rFonts w:ascii="Times New Roman" w:hAnsi="Times New Roman"/>
                <w:sz w:val="24"/>
                <w:szCs w:val="24"/>
              </w:rPr>
              <w:t>9-20</w:t>
            </w:r>
          </w:p>
        </w:tc>
        <w:tc>
          <w:tcPr>
            <w:tcW w:w="992" w:type="dxa"/>
          </w:tcPr>
          <w:p w14:paraId="423E0F7F" w14:textId="77777777" w:rsidR="00776E28" w:rsidRPr="00D4363C" w:rsidRDefault="00776E28" w:rsidP="00B23774">
            <w:pPr>
              <w:jc w:val="center"/>
              <w:rPr>
                <w:rFonts w:ascii="Times New Roman" w:hAnsi="Times New Roman"/>
                <w:sz w:val="24"/>
                <w:szCs w:val="24"/>
              </w:rPr>
            </w:pPr>
            <w:r w:rsidRPr="00D4363C">
              <w:rPr>
                <w:rFonts w:ascii="Times New Roman" w:hAnsi="Times New Roman"/>
                <w:sz w:val="24"/>
                <w:szCs w:val="24"/>
              </w:rPr>
              <w:t>66,25</w:t>
            </w:r>
          </w:p>
        </w:tc>
        <w:tc>
          <w:tcPr>
            <w:tcW w:w="1134" w:type="dxa"/>
          </w:tcPr>
          <w:p w14:paraId="565E1DE8" w14:textId="00CD4406" w:rsidR="00776E28" w:rsidRPr="00D4363C" w:rsidRDefault="00776E28" w:rsidP="00B23774">
            <w:pPr>
              <w:rPr>
                <w:rFonts w:ascii="Times New Roman" w:hAnsi="Times New Roman"/>
                <w:sz w:val="24"/>
                <w:szCs w:val="24"/>
              </w:rPr>
            </w:pPr>
            <w:r w:rsidRPr="00D4363C">
              <w:rPr>
                <w:rFonts w:ascii="Times New Roman" w:hAnsi="Times New Roman"/>
                <w:sz w:val="24"/>
                <w:szCs w:val="24"/>
              </w:rPr>
              <w:t>4,46</w:t>
            </w:r>
          </w:p>
        </w:tc>
        <w:tc>
          <w:tcPr>
            <w:tcW w:w="1113" w:type="dxa"/>
          </w:tcPr>
          <w:p w14:paraId="0C78C464" w14:textId="0A94D3CC" w:rsidR="00776E28" w:rsidRPr="00D4363C" w:rsidRDefault="00776E28" w:rsidP="00B23774">
            <w:pPr>
              <w:rPr>
                <w:rFonts w:ascii="Times New Roman" w:hAnsi="Times New Roman"/>
                <w:sz w:val="24"/>
                <w:szCs w:val="24"/>
              </w:rPr>
            </w:pPr>
            <w:r>
              <w:rPr>
                <w:rFonts w:ascii="Times New Roman" w:hAnsi="Times New Roman"/>
                <w:sz w:val="24"/>
                <w:szCs w:val="24"/>
              </w:rPr>
              <w:t>886,43</w:t>
            </w:r>
          </w:p>
        </w:tc>
        <w:tc>
          <w:tcPr>
            <w:tcW w:w="3140" w:type="dxa"/>
          </w:tcPr>
          <w:p w14:paraId="61E55520" w14:textId="3EA203E2" w:rsidR="00776E28" w:rsidRPr="00D4363C" w:rsidRDefault="00776E28" w:rsidP="00B23774">
            <w:pPr>
              <w:rPr>
                <w:rFonts w:ascii="Times New Roman" w:hAnsi="Times New Roman"/>
                <w:sz w:val="24"/>
                <w:szCs w:val="24"/>
              </w:rPr>
            </w:pPr>
            <w:r w:rsidRPr="00D4363C">
              <w:rPr>
                <w:rFonts w:ascii="Times New Roman" w:hAnsi="Times New Roman"/>
                <w:sz w:val="24"/>
                <w:szCs w:val="24"/>
              </w:rPr>
              <w:t xml:space="preserve">Negyvenamosios patalpos (unikalus Nr. 1094-0408-1010:0031), pažymėtos plane </w:t>
            </w:r>
            <w:r w:rsidRPr="00D4363C">
              <w:rPr>
                <w:rFonts w:ascii="Times New Roman" w:hAnsi="Times New Roman"/>
                <w:sz w:val="24"/>
                <w:szCs w:val="24"/>
              </w:rPr>
              <w:lastRenderedPageBreak/>
              <w:t>indeksais 20-(1-7), esančios pastato pirmame aukšte.</w:t>
            </w:r>
          </w:p>
        </w:tc>
        <w:tc>
          <w:tcPr>
            <w:tcW w:w="2268" w:type="dxa"/>
          </w:tcPr>
          <w:p w14:paraId="27B3AAF2" w14:textId="77777777" w:rsidR="00776E28" w:rsidRPr="00D4363C" w:rsidRDefault="00776E28" w:rsidP="00B23774">
            <w:pPr>
              <w:rPr>
                <w:rFonts w:ascii="Times New Roman" w:hAnsi="Times New Roman"/>
                <w:color w:val="000000" w:themeColor="text1"/>
                <w:sz w:val="24"/>
                <w:szCs w:val="24"/>
              </w:rPr>
            </w:pPr>
            <w:r w:rsidRPr="00D4363C">
              <w:rPr>
                <w:rFonts w:ascii="Times New Roman" w:hAnsi="Times New Roman"/>
                <w:color w:val="000000" w:themeColor="text1"/>
                <w:sz w:val="24"/>
                <w:szCs w:val="24"/>
              </w:rPr>
              <w:lastRenderedPageBreak/>
              <w:t xml:space="preserve">Mažiausiai 3 parodos per metus ir veiklos, jų apimtys </w:t>
            </w:r>
            <w:r w:rsidRPr="00D4363C">
              <w:rPr>
                <w:rFonts w:ascii="Times New Roman" w:hAnsi="Times New Roman"/>
                <w:color w:val="000000" w:themeColor="text1"/>
                <w:sz w:val="24"/>
                <w:szCs w:val="24"/>
              </w:rPr>
              <w:lastRenderedPageBreak/>
              <w:t xml:space="preserve">įvardintos  Programos V skyriaus 18.3-18.8 papunkčiuose.    </w:t>
            </w:r>
          </w:p>
        </w:tc>
        <w:tc>
          <w:tcPr>
            <w:tcW w:w="1984" w:type="dxa"/>
          </w:tcPr>
          <w:p w14:paraId="649D6E01" w14:textId="7BD197BA" w:rsidR="00776E28" w:rsidRDefault="00776E28" w:rsidP="004D1355">
            <w:pPr>
              <w:spacing w:after="0" w:line="240" w:lineRule="auto"/>
              <w:rPr>
                <w:rFonts w:ascii="Times New Roman" w:hAnsi="Times New Roman"/>
                <w:color w:val="000000" w:themeColor="text1"/>
                <w:sz w:val="24"/>
                <w:szCs w:val="24"/>
              </w:rPr>
            </w:pPr>
            <w:r w:rsidRPr="004D1355">
              <w:rPr>
                <w:rFonts w:ascii="Times New Roman" w:hAnsi="Times New Roman"/>
                <w:color w:val="000000" w:themeColor="text1"/>
                <w:sz w:val="24"/>
                <w:szCs w:val="24"/>
              </w:rPr>
              <w:lastRenderedPageBreak/>
              <w:t>+370 659 99040;</w:t>
            </w:r>
          </w:p>
          <w:p w14:paraId="14FF5919" w14:textId="3A4C3659" w:rsidR="00FA76D7" w:rsidRPr="004D1355" w:rsidRDefault="00FA76D7" w:rsidP="004D1355">
            <w:pPr>
              <w:spacing w:after="0" w:line="240" w:lineRule="auto"/>
              <w:rPr>
                <w:rFonts w:ascii="Times New Roman" w:hAnsi="Times New Roman"/>
                <w:color w:val="000000" w:themeColor="text1"/>
                <w:sz w:val="24"/>
                <w:szCs w:val="24"/>
              </w:rPr>
            </w:pPr>
            <w:r w:rsidRPr="004D1355">
              <w:rPr>
                <w:rFonts w:ascii="Times New Roman" w:hAnsi="Times New Roman"/>
                <w:color w:val="000000" w:themeColor="text1"/>
                <w:sz w:val="24"/>
                <w:szCs w:val="24"/>
              </w:rPr>
              <w:t>+370 659 9904</w:t>
            </w:r>
            <w:r>
              <w:rPr>
                <w:rFonts w:ascii="Times New Roman" w:hAnsi="Times New Roman"/>
                <w:color w:val="000000" w:themeColor="text1"/>
                <w:sz w:val="24"/>
                <w:szCs w:val="24"/>
              </w:rPr>
              <w:t>1</w:t>
            </w:r>
            <w:r w:rsidRPr="004D1355">
              <w:rPr>
                <w:rFonts w:ascii="Times New Roman" w:hAnsi="Times New Roman"/>
                <w:color w:val="000000" w:themeColor="text1"/>
                <w:sz w:val="24"/>
                <w:szCs w:val="24"/>
              </w:rPr>
              <w:t>;</w:t>
            </w:r>
          </w:p>
          <w:p w14:paraId="46B005FE" w14:textId="77777777" w:rsidR="00776E28" w:rsidRPr="004D1355" w:rsidRDefault="00776E28" w:rsidP="004D1355">
            <w:pPr>
              <w:spacing w:after="0" w:line="240" w:lineRule="auto"/>
              <w:rPr>
                <w:rFonts w:ascii="Times New Roman" w:hAnsi="Times New Roman"/>
                <w:color w:val="000000" w:themeColor="text1"/>
                <w:sz w:val="24"/>
                <w:szCs w:val="24"/>
              </w:rPr>
            </w:pPr>
            <w:r w:rsidRPr="004D1355">
              <w:rPr>
                <w:rFonts w:ascii="Times New Roman" w:hAnsi="Times New Roman"/>
                <w:color w:val="000000" w:themeColor="text1"/>
                <w:sz w:val="24"/>
                <w:szCs w:val="24"/>
              </w:rPr>
              <w:t>(8 5) 211 2851;</w:t>
            </w:r>
          </w:p>
          <w:p w14:paraId="343F0D4A" w14:textId="6F39D2F4" w:rsidR="00776E28" w:rsidRPr="004D1355" w:rsidRDefault="00776E28" w:rsidP="004D1355">
            <w:pPr>
              <w:spacing w:after="0" w:line="240" w:lineRule="auto"/>
              <w:rPr>
                <w:rFonts w:ascii="Times New Roman" w:hAnsi="Times New Roman"/>
                <w:color w:val="000000" w:themeColor="text1"/>
                <w:sz w:val="24"/>
                <w:szCs w:val="24"/>
              </w:rPr>
            </w:pPr>
            <w:r w:rsidRPr="004D1355">
              <w:rPr>
                <w:rFonts w:ascii="Times New Roman" w:hAnsi="Times New Roman"/>
                <w:color w:val="000000"/>
                <w:sz w:val="24"/>
                <w:szCs w:val="24"/>
                <w:shd w:val="clear" w:color="auto" w:fill="FFFFFF"/>
              </w:rPr>
              <w:lastRenderedPageBreak/>
              <w:t>+370 674 49240</w:t>
            </w:r>
          </w:p>
        </w:tc>
        <w:tc>
          <w:tcPr>
            <w:tcW w:w="1488" w:type="dxa"/>
          </w:tcPr>
          <w:p w14:paraId="06E0CE90" w14:textId="77777777" w:rsidR="004343E9" w:rsidRPr="005418D5" w:rsidRDefault="004343E9" w:rsidP="004343E9">
            <w:pPr>
              <w:spacing w:after="0" w:line="240" w:lineRule="auto"/>
              <w:rPr>
                <w:rFonts w:ascii="Times New Roman" w:hAnsi="Times New Roman"/>
                <w:sz w:val="24"/>
                <w:szCs w:val="24"/>
              </w:rPr>
            </w:pPr>
            <w:r w:rsidRPr="005418D5">
              <w:rPr>
                <w:rFonts w:ascii="Times New Roman" w:hAnsi="Times New Roman"/>
                <w:sz w:val="24"/>
                <w:szCs w:val="24"/>
              </w:rPr>
              <w:lastRenderedPageBreak/>
              <w:t>2023-02-0</w:t>
            </w:r>
            <w:r>
              <w:rPr>
                <w:rFonts w:ascii="Times New Roman" w:hAnsi="Times New Roman"/>
                <w:sz w:val="24"/>
                <w:szCs w:val="24"/>
              </w:rPr>
              <w:t>8,</w:t>
            </w:r>
          </w:p>
          <w:p w14:paraId="79612BA6" w14:textId="77777777" w:rsidR="004343E9" w:rsidRPr="005418D5" w:rsidRDefault="004343E9" w:rsidP="004343E9">
            <w:pPr>
              <w:spacing w:after="0" w:line="240" w:lineRule="auto"/>
              <w:rPr>
                <w:rFonts w:ascii="Times New Roman" w:hAnsi="Times New Roman"/>
                <w:sz w:val="24"/>
                <w:szCs w:val="24"/>
              </w:rPr>
            </w:pPr>
            <w:r w:rsidRPr="005418D5">
              <w:rPr>
                <w:rFonts w:ascii="Times New Roman" w:hAnsi="Times New Roman"/>
                <w:sz w:val="24"/>
                <w:szCs w:val="24"/>
              </w:rPr>
              <w:t>2023-02-</w:t>
            </w:r>
            <w:r>
              <w:rPr>
                <w:rFonts w:ascii="Times New Roman" w:hAnsi="Times New Roman"/>
                <w:sz w:val="24"/>
                <w:szCs w:val="24"/>
              </w:rPr>
              <w:t>13,</w:t>
            </w:r>
          </w:p>
          <w:p w14:paraId="1FD46822" w14:textId="77777777" w:rsidR="004343E9" w:rsidRPr="005418D5" w:rsidRDefault="004343E9" w:rsidP="004343E9">
            <w:pPr>
              <w:spacing w:after="0" w:line="240" w:lineRule="auto"/>
              <w:rPr>
                <w:rFonts w:ascii="Times New Roman" w:hAnsi="Times New Roman"/>
                <w:sz w:val="24"/>
                <w:szCs w:val="24"/>
              </w:rPr>
            </w:pPr>
            <w:r w:rsidRPr="005418D5">
              <w:rPr>
                <w:rFonts w:ascii="Times New Roman" w:hAnsi="Times New Roman"/>
                <w:sz w:val="24"/>
                <w:szCs w:val="24"/>
              </w:rPr>
              <w:t>2023-02-</w:t>
            </w:r>
            <w:r>
              <w:rPr>
                <w:rFonts w:ascii="Times New Roman" w:hAnsi="Times New Roman"/>
                <w:sz w:val="24"/>
                <w:szCs w:val="24"/>
              </w:rPr>
              <w:t>19,</w:t>
            </w:r>
          </w:p>
          <w:p w14:paraId="32AB9853" w14:textId="77777777" w:rsidR="004343E9" w:rsidRPr="005418D5" w:rsidRDefault="004343E9" w:rsidP="004343E9">
            <w:pPr>
              <w:spacing w:after="0" w:line="240" w:lineRule="auto"/>
              <w:rPr>
                <w:rFonts w:ascii="Times New Roman" w:hAnsi="Times New Roman"/>
                <w:sz w:val="24"/>
                <w:szCs w:val="24"/>
              </w:rPr>
            </w:pPr>
            <w:r w:rsidRPr="005418D5">
              <w:rPr>
                <w:rFonts w:ascii="Times New Roman" w:hAnsi="Times New Roman"/>
                <w:sz w:val="24"/>
                <w:szCs w:val="24"/>
              </w:rPr>
              <w:lastRenderedPageBreak/>
              <w:t>2023-02-22</w:t>
            </w:r>
            <w:r>
              <w:rPr>
                <w:rFonts w:ascii="Times New Roman" w:hAnsi="Times New Roman"/>
                <w:sz w:val="24"/>
                <w:szCs w:val="24"/>
              </w:rPr>
              <w:t>,</w:t>
            </w:r>
          </w:p>
          <w:p w14:paraId="7BAB4E45" w14:textId="78A67FD6" w:rsidR="00776E28" w:rsidRPr="00D4363C" w:rsidRDefault="00797D99" w:rsidP="004343E9">
            <w:pPr>
              <w:rPr>
                <w:rFonts w:ascii="Times New Roman" w:hAnsi="Times New Roman"/>
                <w:color w:val="000000" w:themeColor="text1"/>
                <w:sz w:val="24"/>
                <w:szCs w:val="24"/>
              </w:rPr>
            </w:pPr>
            <w:r>
              <w:rPr>
                <w:rFonts w:ascii="Times New Roman" w:hAnsi="Times New Roman"/>
                <w:sz w:val="24"/>
                <w:szCs w:val="24"/>
              </w:rPr>
              <w:t>15</w:t>
            </w:r>
            <w:r w:rsidR="00FA76D7">
              <w:rPr>
                <w:rFonts w:ascii="Times New Roman" w:hAnsi="Times New Roman"/>
                <w:sz w:val="24"/>
                <w:szCs w:val="24"/>
              </w:rPr>
              <w:t xml:space="preserve">:00-16:00 </w:t>
            </w:r>
            <w:r w:rsidR="004343E9" w:rsidRPr="005418D5">
              <w:rPr>
                <w:rFonts w:ascii="Times New Roman" w:hAnsi="Times New Roman"/>
                <w:sz w:val="24"/>
                <w:szCs w:val="24"/>
              </w:rPr>
              <w:t>val.</w:t>
            </w:r>
          </w:p>
        </w:tc>
        <w:tc>
          <w:tcPr>
            <w:tcW w:w="1560" w:type="dxa"/>
          </w:tcPr>
          <w:p w14:paraId="1D2C0CC5" w14:textId="53FF13E6" w:rsidR="00776E28" w:rsidRPr="00D4363C" w:rsidRDefault="00776E28" w:rsidP="00B23774">
            <w:pPr>
              <w:rPr>
                <w:rFonts w:ascii="Times New Roman" w:hAnsi="Times New Roman"/>
                <w:color w:val="000000" w:themeColor="text1"/>
                <w:sz w:val="24"/>
                <w:szCs w:val="24"/>
              </w:rPr>
            </w:pPr>
          </w:p>
        </w:tc>
      </w:tr>
      <w:tr w:rsidR="00776E28" w:rsidRPr="004C76F7" w14:paraId="412E37BB" w14:textId="31DE9363" w:rsidTr="001B2E68">
        <w:tc>
          <w:tcPr>
            <w:tcW w:w="570" w:type="dxa"/>
          </w:tcPr>
          <w:p w14:paraId="6B40F389" w14:textId="54861B60" w:rsidR="00776E28" w:rsidRPr="00D4363C" w:rsidRDefault="00776E28" w:rsidP="00B23774">
            <w:pPr>
              <w:jc w:val="both"/>
              <w:rPr>
                <w:rFonts w:ascii="Times New Roman" w:hAnsi="Times New Roman"/>
                <w:sz w:val="24"/>
                <w:szCs w:val="24"/>
              </w:rPr>
            </w:pPr>
            <w:r>
              <w:rPr>
                <w:rFonts w:ascii="Times New Roman" w:hAnsi="Times New Roman"/>
                <w:sz w:val="24"/>
                <w:szCs w:val="24"/>
              </w:rPr>
              <w:t>9</w:t>
            </w:r>
            <w:r w:rsidRPr="00D4363C">
              <w:rPr>
                <w:rFonts w:ascii="Times New Roman" w:hAnsi="Times New Roman"/>
                <w:sz w:val="24"/>
                <w:szCs w:val="24"/>
              </w:rPr>
              <w:t>.</w:t>
            </w:r>
          </w:p>
        </w:tc>
        <w:tc>
          <w:tcPr>
            <w:tcW w:w="1412" w:type="dxa"/>
          </w:tcPr>
          <w:p w14:paraId="49D99202" w14:textId="77777777" w:rsidR="00776E28" w:rsidRDefault="00776E28" w:rsidP="00B23774">
            <w:pPr>
              <w:jc w:val="both"/>
              <w:rPr>
                <w:rFonts w:ascii="Times New Roman" w:hAnsi="Times New Roman"/>
                <w:sz w:val="24"/>
                <w:szCs w:val="24"/>
              </w:rPr>
            </w:pPr>
            <w:r w:rsidRPr="00D4363C">
              <w:rPr>
                <w:rFonts w:ascii="Times New Roman" w:hAnsi="Times New Roman"/>
                <w:sz w:val="24"/>
                <w:szCs w:val="24"/>
              </w:rPr>
              <w:t xml:space="preserve">S. Skapo g. </w:t>
            </w:r>
          </w:p>
          <w:p w14:paraId="644EF4F7" w14:textId="7C32F478" w:rsidR="00776E28" w:rsidRPr="00D4363C" w:rsidRDefault="00776E28" w:rsidP="00B23774">
            <w:pPr>
              <w:jc w:val="both"/>
              <w:rPr>
                <w:rFonts w:ascii="Times New Roman" w:hAnsi="Times New Roman"/>
                <w:sz w:val="24"/>
                <w:szCs w:val="24"/>
              </w:rPr>
            </w:pPr>
            <w:r w:rsidRPr="00D4363C">
              <w:rPr>
                <w:rFonts w:ascii="Times New Roman" w:hAnsi="Times New Roman"/>
                <w:sz w:val="24"/>
                <w:szCs w:val="24"/>
              </w:rPr>
              <w:t>3-34</w:t>
            </w:r>
          </w:p>
        </w:tc>
        <w:tc>
          <w:tcPr>
            <w:tcW w:w="992" w:type="dxa"/>
          </w:tcPr>
          <w:p w14:paraId="4418A5C3" w14:textId="77777777" w:rsidR="00776E28" w:rsidRPr="00D4363C" w:rsidRDefault="00776E28" w:rsidP="00B23774">
            <w:pPr>
              <w:jc w:val="center"/>
              <w:rPr>
                <w:rFonts w:ascii="Times New Roman" w:hAnsi="Times New Roman"/>
                <w:sz w:val="24"/>
                <w:szCs w:val="24"/>
              </w:rPr>
            </w:pPr>
            <w:r w:rsidRPr="00D4363C">
              <w:rPr>
                <w:rFonts w:ascii="Times New Roman" w:hAnsi="Times New Roman"/>
                <w:sz w:val="24"/>
                <w:szCs w:val="24"/>
              </w:rPr>
              <w:t>35,59</w:t>
            </w:r>
          </w:p>
        </w:tc>
        <w:tc>
          <w:tcPr>
            <w:tcW w:w="1134" w:type="dxa"/>
          </w:tcPr>
          <w:p w14:paraId="7E6F9BC7" w14:textId="5DB738D4" w:rsidR="00776E28" w:rsidRPr="00D4363C" w:rsidRDefault="00776E28" w:rsidP="00B23774">
            <w:pPr>
              <w:rPr>
                <w:rFonts w:ascii="Times New Roman" w:hAnsi="Times New Roman"/>
                <w:sz w:val="24"/>
                <w:szCs w:val="24"/>
              </w:rPr>
            </w:pPr>
            <w:r w:rsidRPr="00D4363C">
              <w:rPr>
                <w:rFonts w:ascii="Times New Roman" w:hAnsi="Times New Roman"/>
                <w:sz w:val="24"/>
                <w:szCs w:val="24"/>
              </w:rPr>
              <w:t>3,58</w:t>
            </w:r>
          </w:p>
        </w:tc>
        <w:tc>
          <w:tcPr>
            <w:tcW w:w="1113" w:type="dxa"/>
          </w:tcPr>
          <w:p w14:paraId="40BCDBDE" w14:textId="11287AB8" w:rsidR="00776E28" w:rsidRPr="00D4363C" w:rsidRDefault="00776E28" w:rsidP="00B23774">
            <w:pPr>
              <w:rPr>
                <w:rFonts w:ascii="Times New Roman" w:hAnsi="Times New Roman"/>
                <w:sz w:val="24"/>
                <w:szCs w:val="24"/>
              </w:rPr>
            </w:pPr>
            <w:r>
              <w:rPr>
                <w:rFonts w:ascii="Times New Roman" w:hAnsi="Times New Roman"/>
                <w:sz w:val="24"/>
                <w:szCs w:val="24"/>
              </w:rPr>
              <w:t>382,24</w:t>
            </w:r>
          </w:p>
        </w:tc>
        <w:tc>
          <w:tcPr>
            <w:tcW w:w="3140" w:type="dxa"/>
          </w:tcPr>
          <w:p w14:paraId="009BF140" w14:textId="5B89C8FF" w:rsidR="00776E28" w:rsidRPr="00D4363C" w:rsidRDefault="00776E28" w:rsidP="00B23774">
            <w:pPr>
              <w:rPr>
                <w:rFonts w:ascii="Times New Roman" w:hAnsi="Times New Roman"/>
                <w:sz w:val="24"/>
                <w:szCs w:val="24"/>
              </w:rPr>
            </w:pPr>
            <w:r w:rsidRPr="00D4363C">
              <w:rPr>
                <w:rFonts w:ascii="Times New Roman" w:hAnsi="Times New Roman"/>
                <w:sz w:val="24"/>
                <w:szCs w:val="24"/>
              </w:rPr>
              <w:t>Negyvenamosios patalpos (unikalus Nr. 1094-0349-6066:0034</w:t>
            </w:r>
            <w:r w:rsidR="00524C3E">
              <w:rPr>
                <w:rFonts w:ascii="Times New Roman" w:hAnsi="Times New Roman"/>
                <w:sz w:val="24"/>
                <w:szCs w:val="24"/>
              </w:rPr>
              <w:t>)</w:t>
            </w:r>
            <w:r w:rsidRPr="00D4363C">
              <w:rPr>
                <w:rFonts w:ascii="Times New Roman" w:hAnsi="Times New Roman"/>
                <w:sz w:val="24"/>
                <w:szCs w:val="24"/>
              </w:rPr>
              <w:t>, pažymėtos plane indeksais 34-(1-3), esančios pastato pirmame aukšte.</w:t>
            </w:r>
          </w:p>
        </w:tc>
        <w:tc>
          <w:tcPr>
            <w:tcW w:w="2268" w:type="dxa"/>
          </w:tcPr>
          <w:p w14:paraId="2C332564" w14:textId="77777777" w:rsidR="00776E28" w:rsidRPr="00D4363C" w:rsidRDefault="00776E28" w:rsidP="00B23774">
            <w:pPr>
              <w:rPr>
                <w:rFonts w:ascii="Times New Roman" w:hAnsi="Times New Roman"/>
                <w:color w:val="000000" w:themeColor="text1"/>
                <w:sz w:val="24"/>
                <w:szCs w:val="24"/>
              </w:rPr>
            </w:pPr>
            <w:r w:rsidRPr="00D4363C">
              <w:rPr>
                <w:rFonts w:ascii="Times New Roman" w:hAnsi="Times New Roman"/>
                <w:color w:val="000000" w:themeColor="text1"/>
                <w:sz w:val="24"/>
                <w:szCs w:val="24"/>
              </w:rPr>
              <w:t xml:space="preserve">Mažiausiai 1 paroda per metus ir 40 proc. veiklų apimčių, įvardintų  Programos V skyriaus 18.3-18.8 papunkčiuose.    </w:t>
            </w:r>
          </w:p>
        </w:tc>
        <w:tc>
          <w:tcPr>
            <w:tcW w:w="1984" w:type="dxa"/>
          </w:tcPr>
          <w:p w14:paraId="198B1877" w14:textId="4A4E55D2" w:rsidR="00776E28" w:rsidRPr="004D1355" w:rsidRDefault="00776E28" w:rsidP="004D1355">
            <w:pPr>
              <w:spacing w:after="0" w:line="240" w:lineRule="auto"/>
              <w:rPr>
                <w:rFonts w:ascii="Times New Roman" w:hAnsi="Times New Roman"/>
                <w:sz w:val="24"/>
                <w:szCs w:val="24"/>
              </w:rPr>
            </w:pPr>
            <w:r w:rsidRPr="004D1355">
              <w:rPr>
                <w:rFonts w:ascii="Times New Roman" w:hAnsi="Times New Roman"/>
                <w:sz w:val="24"/>
                <w:szCs w:val="24"/>
              </w:rPr>
              <w:t>+370 645 38044;</w:t>
            </w:r>
          </w:p>
          <w:p w14:paraId="2DDACA17" w14:textId="77777777" w:rsidR="00776E28" w:rsidRPr="004D1355" w:rsidRDefault="00776E28" w:rsidP="004D1355">
            <w:pPr>
              <w:spacing w:after="0" w:line="240" w:lineRule="auto"/>
              <w:rPr>
                <w:rFonts w:ascii="Times New Roman" w:hAnsi="Times New Roman"/>
                <w:sz w:val="24"/>
                <w:szCs w:val="24"/>
              </w:rPr>
            </w:pPr>
            <w:r w:rsidRPr="004D1355">
              <w:rPr>
                <w:rFonts w:ascii="Times New Roman" w:hAnsi="Times New Roman"/>
                <w:sz w:val="24"/>
                <w:szCs w:val="24"/>
              </w:rPr>
              <w:t>(8 5) 211 2851;</w:t>
            </w:r>
          </w:p>
          <w:p w14:paraId="43E5C347" w14:textId="7D527915" w:rsidR="00776E28" w:rsidRPr="004D1355" w:rsidRDefault="00776E28" w:rsidP="004D1355">
            <w:pPr>
              <w:spacing w:after="0" w:line="240" w:lineRule="auto"/>
              <w:rPr>
                <w:rFonts w:ascii="Times New Roman" w:hAnsi="Times New Roman"/>
                <w:color w:val="000000" w:themeColor="text1"/>
                <w:sz w:val="24"/>
                <w:szCs w:val="24"/>
              </w:rPr>
            </w:pPr>
            <w:r w:rsidRPr="004D1355">
              <w:rPr>
                <w:rFonts w:ascii="Times New Roman" w:hAnsi="Times New Roman"/>
                <w:color w:val="000000"/>
                <w:sz w:val="24"/>
                <w:szCs w:val="24"/>
                <w:shd w:val="clear" w:color="auto" w:fill="FFFFFF"/>
              </w:rPr>
              <w:t>+370 674 49240</w:t>
            </w:r>
          </w:p>
        </w:tc>
        <w:tc>
          <w:tcPr>
            <w:tcW w:w="1488" w:type="dxa"/>
          </w:tcPr>
          <w:p w14:paraId="07EDE519" w14:textId="77777777" w:rsidR="004343E9" w:rsidRPr="005418D5" w:rsidRDefault="004343E9" w:rsidP="004343E9">
            <w:pPr>
              <w:spacing w:after="0" w:line="240" w:lineRule="auto"/>
              <w:rPr>
                <w:rFonts w:ascii="Times New Roman" w:hAnsi="Times New Roman"/>
                <w:sz w:val="24"/>
                <w:szCs w:val="24"/>
              </w:rPr>
            </w:pPr>
            <w:r w:rsidRPr="005418D5">
              <w:rPr>
                <w:rFonts w:ascii="Times New Roman" w:hAnsi="Times New Roman"/>
                <w:sz w:val="24"/>
                <w:szCs w:val="24"/>
              </w:rPr>
              <w:t>2023-02-06</w:t>
            </w:r>
            <w:r>
              <w:rPr>
                <w:rFonts w:ascii="Times New Roman" w:hAnsi="Times New Roman"/>
                <w:sz w:val="24"/>
                <w:szCs w:val="24"/>
              </w:rPr>
              <w:t>,</w:t>
            </w:r>
          </w:p>
          <w:p w14:paraId="4C7AB5B1" w14:textId="77777777" w:rsidR="004343E9" w:rsidRPr="005418D5" w:rsidRDefault="004343E9" w:rsidP="004343E9">
            <w:pPr>
              <w:spacing w:after="0" w:line="240" w:lineRule="auto"/>
              <w:rPr>
                <w:rFonts w:ascii="Times New Roman" w:hAnsi="Times New Roman"/>
                <w:sz w:val="24"/>
                <w:szCs w:val="24"/>
              </w:rPr>
            </w:pPr>
            <w:r w:rsidRPr="005418D5">
              <w:rPr>
                <w:rFonts w:ascii="Times New Roman" w:hAnsi="Times New Roman"/>
                <w:sz w:val="24"/>
                <w:szCs w:val="24"/>
              </w:rPr>
              <w:t>2023-02-09</w:t>
            </w:r>
            <w:r>
              <w:rPr>
                <w:rFonts w:ascii="Times New Roman" w:hAnsi="Times New Roman"/>
                <w:sz w:val="24"/>
                <w:szCs w:val="24"/>
              </w:rPr>
              <w:t>,</w:t>
            </w:r>
          </w:p>
          <w:p w14:paraId="1A991754" w14:textId="77777777" w:rsidR="004343E9" w:rsidRPr="005418D5" w:rsidRDefault="004343E9" w:rsidP="004343E9">
            <w:pPr>
              <w:spacing w:after="0" w:line="240" w:lineRule="auto"/>
              <w:rPr>
                <w:rFonts w:ascii="Times New Roman" w:hAnsi="Times New Roman"/>
                <w:sz w:val="24"/>
                <w:szCs w:val="24"/>
              </w:rPr>
            </w:pPr>
            <w:r w:rsidRPr="005418D5">
              <w:rPr>
                <w:rFonts w:ascii="Times New Roman" w:hAnsi="Times New Roman"/>
                <w:sz w:val="24"/>
                <w:szCs w:val="24"/>
              </w:rPr>
              <w:t>2023-02-13</w:t>
            </w:r>
            <w:r>
              <w:rPr>
                <w:rFonts w:ascii="Times New Roman" w:hAnsi="Times New Roman"/>
                <w:sz w:val="24"/>
                <w:szCs w:val="24"/>
              </w:rPr>
              <w:t>,</w:t>
            </w:r>
          </w:p>
          <w:p w14:paraId="7E20A4B0" w14:textId="77777777" w:rsidR="004343E9" w:rsidRPr="005418D5" w:rsidRDefault="004343E9" w:rsidP="004343E9">
            <w:pPr>
              <w:spacing w:after="0" w:line="240" w:lineRule="auto"/>
              <w:rPr>
                <w:rFonts w:ascii="Times New Roman" w:hAnsi="Times New Roman"/>
                <w:sz w:val="24"/>
                <w:szCs w:val="24"/>
              </w:rPr>
            </w:pPr>
            <w:r w:rsidRPr="005418D5">
              <w:rPr>
                <w:rFonts w:ascii="Times New Roman" w:hAnsi="Times New Roman"/>
                <w:sz w:val="24"/>
                <w:szCs w:val="24"/>
              </w:rPr>
              <w:t>2023-02-22</w:t>
            </w:r>
            <w:r>
              <w:rPr>
                <w:rFonts w:ascii="Times New Roman" w:hAnsi="Times New Roman"/>
                <w:sz w:val="24"/>
                <w:szCs w:val="24"/>
              </w:rPr>
              <w:t>,</w:t>
            </w:r>
          </w:p>
          <w:p w14:paraId="2C922D66" w14:textId="1830FD9B" w:rsidR="00776E28" w:rsidRPr="00D4363C" w:rsidRDefault="004343E9" w:rsidP="004343E9">
            <w:pPr>
              <w:rPr>
                <w:rFonts w:ascii="Times New Roman" w:hAnsi="Times New Roman"/>
                <w:color w:val="000000" w:themeColor="text1"/>
                <w:sz w:val="24"/>
                <w:szCs w:val="24"/>
              </w:rPr>
            </w:pPr>
            <w:r w:rsidRPr="005418D5">
              <w:rPr>
                <w:rFonts w:ascii="Times New Roman" w:hAnsi="Times New Roman"/>
                <w:sz w:val="24"/>
                <w:szCs w:val="24"/>
              </w:rPr>
              <w:t>12</w:t>
            </w:r>
            <w:r w:rsidR="00FA76D7">
              <w:rPr>
                <w:rFonts w:ascii="Times New Roman" w:hAnsi="Times New Roman"/>
                <w:sz w:val="24"/>
                <w:szCs w:val="24"/>
              </w:rPr>
              <w:t>:00-13:00</w:t>
            </w:r>
            <w:r w:rsidRPr="005418D5">
              <w:rPr>
                <w:rFonts w:ascii="Times New Roman" w:hAnsi="Times New Roman"/>
                <w:sz w:val="24"/>
                <w:szCs w:val="24"/>
              </w:rPr>
              <w:t xml:space="preserve"> val.</w:t>
            </w:r>
          </w:p>
        </w:tc>
        <w:tc>
          <w:tcPr>
            <w:tcW w:w="1560" w:type="dxa"/>
          </w:tcPr>
          <w:p w14:paraId="20ED3A68" w14:textId="75E6A699" w:rsidR="00776E28" w:rsidRPr="00D4363C" w:rsidRDefault="00776E28" w:rsidP="00B23774">
            <w:pPr>
              <w:rPr>
                <w:rFonts w:ascii="Times New Roman" w:hAnsi="Times New Roman"/>
                <w:color w:val="000000" w:themeColor="text1"/>
                <w:sz w:val="24"/>
                <w:szCs w:val="24"/>
              </w:rPr>
            </w:pPr>
          </w:p>
        </w:tc>
      </w:tr>
      <w:tr w:rsidR="00776E28" w:rsidRPr="004C76F7" w14:paraId="5063E41D" w14:textId="353248E4" w:rsidTr="001B2E68">
        <w:tc>
          <w:tcPr>
            <w:tcW w:w="570" w:type="dxa"/>
          </w:tcPr>
          <w:p w14:paraId="251CE8F0" w14:textId="049C4CBB" w:rsidR="00776E28" w:rsidRPr="00D4363C" w:rsidRDefault="00776E28" w:rsidP="00B23774">
            <w:pPr>
              <w:jc w:val="both"/>
              <w:rPr>
                <w:rFonts w:ascii="Times New Roman" w:hAnsi="Times New Roman"/>
                <w:sz w:val="24"/>
                <w:szCs w:val="24"/>
              </w:rPr>
            </w:pPr>
            <w:r w:rsidRPr="00D4363C">
              <w:rPr>
                <w:rFonts w:ascii="Times New Roman" w:hAnsi="Times New Roman"/>
                <w:sz w:val="24"/>
                <w:szCs w:val="24"/>
              </w:rPr>
              <w:t>1</w:t>
            </w:r>
            <w:r>
              <w:rPr>
                <w:rFonts w:ascii="Times New Roman" w:hAnsi="Times New Roman"/>
                <w:sz w:val="24"/>
                <w:szCs w:val="24"/>
              </w:rPr>
              <w:t>0</w:t>
            </w:r>
            <w:r w:rsidRPr="00D4363C">
              <w:rPr>
                <w:rFonts w:ascii="Times New Roman" w:hAnsi="Times New Roman"/>
                <w:sz w:val="24"/>
                <w:szCs w:val="24"/>
              </w:rPr>
              <w:t>.</w:t>
            </w:r>
          </w:p>
        </w:tc>
        <w:tc>
          <w:tcPr>
            <w:tcW w:w="1412" w:type="dxa"/>
          </w:tcPr>
          <w:p w14:paraId="48B6ADAB" w14:textId="580B8809" w:rsidR="00776E28" w:rsidRPr="00D4363C" w:rsidRDefault="00776E28" w:rsidP="00B23774">
            <w:pPr>
              <w:jc w:val="both"/>
              <w:rPr>
                <w:rFonts w:ascii="Times New Roman" w:hAnsi="Times New Roman"/>
                <w:sz w:val="24"/>
                <w:szCs w:val="24"/>
              </w:rPr>
            </w:pPr>
            <w:r w:rsidRPr="00D4363C">
              <w:rPr>
                <w:rFonts w:ascii="Times New Roman" w:hAnsi="Times New Roman"/>
                <w:sz w:val="24"/>
                <w:szCs w:val="24"/>
              </w:rPr>
              <w:t>Pilies g. 36</w:t>
            </w:r>
            <w:r>
              <w:rPr>
                <w:rFonts w:ascii="Times New Roman" w:hAnsi="Times New Roman"/>
                <w:sz w:val="24"/>
                <w:szCs w:val="24"/>
              </w:rPr>
              <w:t>-7</w:t>
            </w:r>
            <w:r w:rsidRPr="00D4363C">
              <w:rPr>
                <w:rFonts w:ascii="Times New Roman" w:hAnsi="Times New Roman"/>
                <w:sz w:val="24"/>
                <w:szCs w:val="24"/>
              </w:rPr>
              <w:t xml:space="preserve"> </w:t>
            </w:r>
          </w:p>
        </w:tc>
        <w:tc>
          <w:tcPr>
            <w:tcW w:w="992" w:type="dxa"/>
          </w:tcPr>
          <w:p w14:paraId="233167CB" w14:textId="77777777" w:rsidR="00776E28" w:rsidRPr="00D4363C" w:rsidRDefault="00776E28" w:rsidP="00B23774">
            <w:pPr>
              <w:jc w:val="center"/>
              <w:rPr>
                <w:rFonts w:ascii="Times New Roman" w:hAnsi="Times New Roman"/>
                <w:sz w:val="24"/>
                <w:szCs w:val="24"/>
              </w:rPr>
            </w:pPr>
            <w:r w:rsidRPr="00D4363C">
              <w:rPr>
                <w:rFonts w:ascii="Times New Roman" w:hAnsi="Times New Roman"/>
                <w:sz w:val="24"/>
                <w:szCs w:val="24"/>
              </w:rPr>
              <w:t>74,43</w:t>
            </w:r>
          </w:p>
        </w:tc>
        <w:tc>
          <w:tcPr>
            <w:tcW w:w="1134" w:type="dxa"/>
          </w:tcPr>
          <w:p w14:paraId="26A482F8" w14:textId="590BF2A7" w:rsidR="00776E28" w:rsidRPr="00D4363C" w:rsidRDefault="00776E28" w:rsidP="00B23774">
            <w:pPr>
              <w:rPr>
                <w:rFonts w:ascii="Times New Roman" w:hAnsi="Times New Roman"/>
                <w:sz w:val="24"/>
                <w:szCs w:val="24"/>
              </w:rPr>
            </w:pPr>
            <w:r w:rsidRPr="00D4363C">
              <w:rPr>
                <w:rFonts w:ascii="Times New Roman" w:hAnsi="Times New Roman"/>
                <w:sz w:val="24"/>
                <w:szCs w:val="24"/>
              </w:rPr>
              <w:t>5,28</w:t>
            </w:r>
          </w:p>
        </w:tc>
        <w:tc>
          <w:tcPr>
            <w:tcW w:w="1113" w:type="dxa"/>
          </w:tcPr>
          <w:p w14:paraId="7C22D0DF" w14:textId="665A8FAA" w:rsidR="00776E28" w:rsidRPr="00D4363C" w:rsidRDefault="00776E28" w:rsidP="00B23774">
            <w:pPr>
              <w:rPr>
                <w:rFonts w:ascii="Times New Roman" w:hAnsi="Times New Roman"/>
                <w:sz w:val="24"/>
                <w:szCs w:val="24"/>
              </w:rPr>
            </w:pPr>
            <w:r>
              <w:rPr>
                <w:rFonts w:ascii="Times New Roman" w:hAnsi="Times New Roman"/>
                <w:sz w:val="24"/>
                <w:szCs w:val="24"/>
              </w:rPr>
              <w:t>1178,97</w:t>
            </w:r>
          </w:p>
        </w:tc>
        <w:tc>
          <w:tcPr>
            <w:tcW w:w="3140" w:type="dxa"/>
          </w:tcPr>
          <w:p w14:paraId="39679516" w14:textId="72FB0645" w:rsidR="00776E28" w:rsidRPr="00D4363C" w:rsidRDefault="00776E28" w:rsidP="00B23774">
            <w:pPr>
              <w:rPr>
                <w:rFonts w:ascii="Times New Roman" w:hAnsi="Times New Roman"/>
                <w:sz w:val="24"/>
                <w:szCs w:val="24"/>
              </w:rPr>
            </w:pPr>
            <w:r w:rsidRPr="00D4363C">
              <w:rPr>
                <w:rFonts w:ascii="Times New Roman" w:hAnsi="Times New Roman"/>
                <w:sz w:val="24"/>
                <w:szCs w:val="24"/>
              </w:rPr>
              <w:t>Negyvenamosios patalpos (unikalus Nr. 1094-0284-6017:0036), pažymėtos plane indeksais 7-(1, 3, 4), 48-(1, 5), esančios pastato  pirmame aukšte.</w:t>
            </w:r>
          </w:p>
        </w:tc>
        <w:tc>
          <w:tcPr>
            <w:tcW w:w="2268" w:type="dxa"/>
          </w:tcPr>
          <w:p w14:paraId="0C9522C7" w14:textId="77777777" w:rsidR="00776E28" w:rsidRPr="00D4363C" w:rsidRDefault="00776E28" w:rsidP="00B23774">
            <w:pPr>
              <w:rPr>
                <w:rFonts w:ascii="Times New Roman" w:hAnsi="Times New Roman"/>
                <w:color w:val="000000" w:themeColor="text1"/>
                <w:sz w:val="24"/>
                <w:szCs w:val="24"/>
              </w:rPr>
            </w:pPr>
            <w:r w:rsidRPr="00D4363C">
              <w:rPr>
                <w:rFonts w:ascii="Times New Roman" w:hAnsi="Times New Roman"/>
                <w:color w:val="000000" w:themeColor="text1"/>
                <w:sz w:val="24"/>
                <w:szCs w:val="24"/>
              </w:rPr>
              <w:t xml:space="preserve">Mažiausiai 5 parodos per metus ir veiklos, jų apimtys įvardintos  Programos V skyriaus 18.3-18.8 papunkčiuose.  </w:t>
            </w:r>
          </w:p>
        </w:tc>
        <w:tc>
          <w:tcPr>
            <w:tcW w:w="1984" w:type="dxa"/>
          </w:tcPr>
          <w:p w14:paraId="7FB39AD3" w14:textId="6ED6D4B6" w:rsidR="00776E28" w:rsidRPr="004D1355" w:rsidRDefault="00776E28" w:rsidP="004D1355">
            <w:pPr>
              <w:spacing w:after="0" w:line="240" w:lineRule="auto"/>
              <w:rPr>
                <w:rFonts w:ascii="Times New Roman" w:hAnsi="Times New Roman"/>
                <w:color w:val="000000" w:themeColor="text1"/>
                <w:sz w:val="24"/>
                <w:szCs w:val="24"/>
              </w:rPr>
            </w:pPr>
            <w:r w:rsidRPr="004D1355">
              <w:rPr>
                <w:rFonts w:ascii="Times New Roman" w:hAnsi="Times New Roman"/>
                <w:color w:val="000000" w:themeColor="text1"/>
                <w:sz w:val="24"/>
                <w:szCs w:val="24"/>
              </w:rPr>
              <w:t>+37</w:t>
            </w:r>
            <w:r w:rsidR="007754DA">
              <w:rPr>
                <w:rFonts w:ascii="Times New Roman" w:hAnsi="Times New Roman"/>
                <w:color w:val="000000" w:themeColor="text1"/>
                <w:sz w:val="24"/>
                <w:szCs w:val="24"/>
              </w:rPr>
              <w:t>0 686 43906</w:t>
            </w:r>
            <w:r w:rsidRPr="004D1355">
              <w:rPr>
                <w:rFonts w:ascii="Times New Roman" w:hAnsi="Times New Roman"/>
                <w:color w:val="000000" w:themeColor="text1"/>
                <w:sz w:val="24"/>
                <w:szCs w:val="24"/>
              </w:rPr>
              <w:t>;</w:t>
            </w:r>
          </w:p>
          <w:p w14:paraId="5FC68EDF" w14:textId="77777777" w:rsidR="00776E28" w:rsidRPr="004D1355" w:rsidRDefault="00776E28" w:rsidP="004D1355">
            <w:pPr>
              <w:spacing w:after="0" w:line="240" w:lineRule="auto"/>
              <w:rPr>
                <w:rFonts w:ascii="Times New Roman" w:hAnsi="Times New Roman"/>
                <w:color w:val="000000" w:themeColor="text1"/>
                <w:sz w:val="24"/>
                <w:szCs w:val="24"/>
              </w:rPr>
            </w:pPr>
            <w:r w:rsidRPr="004D1355">
              <w:rPr>
                <w:rFonts w:ascii="Times New Roman" w:hAnsi="Times New Roman"/>
                <w:color w:val="000000" w:themeColor="text1"/>
                <w:sz w:val="24"/>
                <w:szCs w:val="24"/>
              </w:rPr>
              <w:t>(8 5) 211 2851;</w:t>
            </w:r>
          </w:p>
          <w:p w14:paraId="5D2E15CC" w14:textId="769EA03F" w:rsidR="00776E28" w:rsidRPr="00D4363C" w:rsidRDefault="00776E28" w:rsidP="004D1355">
            <w:pPr>
              <w:spacing w:after="0" w:line="240" w:lineRule="auto"/>
              <w:rPr>
                <w:rFonts w:ascii="Times New Roman" w:hAnsi="Times New Roman"/>
                <w:color w:val="000000" w:themeColor="text1"/>
                <w:sz w:val="24"/>
                <w:szCs w:val="24"/>
              </w:rPr>
            </w:pPr>
            <w:r w:rsidRPr="004D1355">
              <w:rPr>
                <w:rFonts w:ascii="Times New Roman" w:hAnsi="Times New Roman"/>
                <w:color w:val="000000"/>
                <w:sz w:val="24"/>
                <w:szCs w:val="24"/>
                <w:shd w:val="clear" w:color="auto" w:fill="FFFFFF"/>
              </w:rPr>
              <w:t>+370 674 49240</w:t>
            </w:r>
          </w:p>
        </w:tc>
        <w:tc>
          <w:tcPr>
            <w:tcW w:w="1488" w:type="dxa"/>
          </w:tcPr>
          <w:p w14:paraId="727CD139" w14:textId="77777777" w:rsidR="004343E9" w:rsidRPr="005418D5" w:rsidRDefault="004343E9" w:rsidP="004343E9">
            <w:pPr>
              <w:spacing w:after="0" w:line="240" w:lineRule="auto"/>
              <w:rPr>
                <w:rFonts w:ascii="Times New Roman" w:hAnsi="Times New Roman"/>
                <w:sz w:val="24"/>
                <w:szCs w:val="24"/>
              </w:rPr>
            </w:pPr>
            <w:r w:rsidRPr="005418D5">
              <w:rPr>
                <w:rFonts w:ascii="Times New Roman" w:hAnsi="Times New Roman"/>
                <w:sz w:val="24"/>
                <w:szCs w:val="24"/>
              </w:rPr>
              <w:t>2023-02-06</w:t>
            </w:r>
            <w:r>
              <w:rPr>
                <w:rFonts w:ascii="Times New Roman" w:hAnsi="Times New Roman"/>
                <w:sz w:val="24"/>
                <w:szCs w:val="24"/>
              </w:rPr>
              <w:t>,</w:t>
            </w:r>
          </w:p>
          <w:p w14:paraId="397372F7" w14:textId="77777777" w:rsidR="004343E9" w:rsidRPr="005418D5" w:rsidRDefault="004343E9" w:rsidP="004343E9">
            <w:pPr>
              <w:spacing w:after="0" w:line="240" w:lineRule="auto"/>
              <w:rPr>
                <w:rFonts w:ascii="Times New Roman" w:hAnsi="Times New Roman"/>
                <w:sz w:val="24"/>
                <w:szCs w:val="24"/>
              </w:rPr>
            </w:pPr>
            <w:r w:rsidRPr="005418D5">
              <w:rPr>
                <w:rFonts w:ascii="Times New Roman" w:hAnsi="Times New Roman"/>
                <w:sz w:val="24"/>
                <w:szCs w:val="24"/>
              </w:rPr>
              <w:t>2023-02-09</w:t>
            </w:r>
            <w:r>
              <w:rPr>
                <w:rFonts w:ascii="Times New Roman" w:hAnsi="Times New Roman"/>
                <w:sz w:val="24"/>
                <w:szCs w:val="24"/>
              </w:rPr>
              <w:t>,</w:t>
            </w:r>
          </w:p>
          <w:p w14:paraId="1D0E3FEE" w14:textId="77777777" w:rsidR="004343E9" w:rsidRPr="005418D5" w:rsidRDefault="004343E9" w:rsidP="004343E9">
            <w:pPr>
              <w:spacing w:after="0" w:line="240" w:lineRule="auto"/>
              <w:rPr>
                <w:rFonts w:ascii="Times New Roman" w:hAnsi="Times New Roman"/>
                <w:sz w:val="24"/>
                <w:szCs w:val="24"/>
              </w:rPr>
            </w:pPr>
            <w:r w:rsidRPr="005418D5">
              <w:rPr>
                <w:rFonts w:ascii="Times New Roman" w:hAnsi="Times New Roman"/>
                <w:sz w:val="24"/>
                <w:szCs w:val="24"/>
              </w:rPr>
              <w:t>2023-02-13</w:t>
            </w:r>
            <w:r>
              <w:rPr>
                <w:rFonts w:ascii="Times New Roman" w:hAnsi="Times New Roman"/>
                <w:sz w:val="24"/>
                <w:szCs w:val="24"/>
              </w:rPr>
              <w:t>,</w:t>
            </w:r>
          </w:p>
          <w:p w14:paraId="46B74AE7" w14:textId="77777777" w:rsidR="004343E9" w:rsidRPr="005418D5" w:rsidRDefault="004343E9" w:rsidP="004343E9">
            <w:pPr>
              <w:spacing w:after="0" w:line="240" w:lineRule="auto"/>
              <w:rPr>
                <w:rFonts w:ascii="Times New Roman" w:hAnsi="Times New Roman"/>
                <w:sz w:val="24"/>
                <w:szCs w:val="24"/>
              </w:rPr>
            </w:pPr>
            <w:r w:rsidRPr="005418D5">
              <w:rPr>
                <w:rFonts w:ascii="Times New Roman" w:hAnsi="Times New Roman"/>
                <w:sz w:val="24"/>
                <w:szCs w:val="24"/>
              </w:rPr>
              <w:t>2023-02-22</w:t>
            </w:r>
            <w:r>
              <w:rPr>
                <w:rFonts w:ascii="Times New Roman" w:hAnsi="Times New Roman"/>
                <w:sz w:val="24"/>
                <w:szCs w:val="24"/>
              </w:rPr>
              <w:t>,</w:t>
            </w:r>
          </w:p>
          <w:p w14:paraId="1DF3578E" w14:textId="4F7E8E58" w:rsidR="00776E28" w:rsidRPr="00D4363C" w:rsidRDefault="004343E9" w:rsidP="004343E9">
            <w:pPr>
              <w:rPr>
                <w:rFonts w:ascii="Times New Roman" w:hAnsi="Times New Roman"/>
                <w:color w:val="000000" w:themeColor="text1"/>
                <w:sz w:val="24"/>
                <w:szCs w:val="24"/>
              </w:rPr>
            </w:pPr>
            <w:r w:rsidRPr="005418D5">
              <w:rPr>
                <w:rFonts w:ascii="Times New Roman" w:hAnsi="Times New Roman"/>
                <w:sz w:val="24"/>
                <w:szCs w:val="24"/>
              </w:rPr>
              <w:t>1</w:t>
            </w:r>
            <w:r w:rsidR="00FA76D7">
              <w:rPr>
                <w:rFonts w:ascii="Times New Roman" w:hAnsi="Times New Roman"/>
                <w:sz w:val="24"/>
                <w:szCs w:val="24"/>
              </w:rPr>
              <w:t>4:00</w:t>
            </w:r>
            <w:r w:rsidRPr="005418D5">
              <w:rPr>
                <w:rFonts w:ascii="Times New Roman" w:hAnsi="Times New Roman"/>
                <w:sz w:val="24"/>
                <w:szCs w:val="24"/>
              </w:rPr>
              <w:t>-1</w:t>
            </w:r>
            <w:r w:rsidR="00FA76D7">
              <w:rPr>
                <w:rFonts w:ascii="Times New Roman" w:hAnsi="Times New Roman"/>
                <w:sz w:val="24"/>
                <w:szCs w:val="24"/>
              </w:rPr>
              <w:t>5:00</w:t>
            </w:r>
            <w:r w:rsidRPr="005418D5">
              <w:rPr>
                <w:rFonts w:ascii="Times New Roman" w:hAnsi="Times New Roman"/>
                <w:sz w:val="24"/>
                <w:szCs w:val="24"/>
              </w:rPr>
              <w:t xml:space="preserve"> val.</w:t>
            </w:r>
          </w:p>
        </w:tc>
        <w:tc>
          <w:tcPr>
            <w:tcW w:w="1560" w:type="dxa"/>
          </w:tcPr>
          <w:p w14:paraId="702D0C42" w14:textId="7EE47898" w:rsidR="00776E28" w:rsidRPr="00D4363C" w:rsidRDefault="00776E28" w:rsidP="00B23774">
            <w:pPr>
              <w:rPr>
                <w:rFonts w:ascii="Times New Roman" w:hAnsi="Times New Roman"/>
                <w:color w:val="000000" w:themeColor="text1"/>
                <w:sz w:val="24"/>
                <w:szCs w:val="24"/>
              </w:rPr>
            </w:pPr>
          </w:p>
        </w:tc>
      </w:tr>
      <w:tr w:rsidR="00776E28" w:rsidRPr="004C76F7" w14:paraId="7A737654" w14:textId="10E5B443" w:rsidTr="001B2E68">
        <w:tc>
          <w:tcPr>
            <w:tcW w:w="570" w:type="dxa"/>
          </w:tcPr>
          <w:p w14:paraId="233312BD" w14:textId="3D2E37ED" w:rsidR="00776E28" w:rsidRPr="00D4363C" w:rsidRDefault="00776E28" w:rsidP="00B23774">
            <w:pPr>
              <w:jc w:val="both"/>
              <w:rPr>
                <w:rFonts w:ascii="Times New Roman" w:hAnsi="Times New Roman"/>
                <w:sz w:val="24"/>
                <w:szCs w:val="24"/>
              </w:rPr>
            </w:pPr>
            <w:r w:rsidRPr="00D4363C">
              <w:rPr>
                <w:rFonts w:ascii="Times New Roman" w:hAnsi="Times New Roman"/>
                <w:sz w:val="24"/>
                <w:szCs w:val="24"/>
              </w:rPr>
              <w:t>1</w:t>
            </w:r>
            <w:r>
              <w:rPr>
                <w:rFonts w:ascii="Times New Roman" w:hAnsi="Times New Roman"/>
                <w:sz w:val="24"/>
                <w:szCs w:val="24"/>
              </w:rPr>
              <w:t>1</w:t>
            </w:r>
            <w:r w:rsidRPr="00D4363C">
              <w:rPr>
                <w:rFonts w:ascii="Times New Roman" w:hAnsi="Times New Roman"/>
                <w:sz w:val="24"/>
                <w:szCs w:val="24"/>
              </w:rPr>
              <w:t>.</w:t>
            </w:r>
          </w:p>
        </w:tc>
        <w:tc>
          <w:tcPr>
            <w:tcW w:w="1412" w:type="dxa"/>
          </w:tcPr>
          <w:p w14:paraId="599BAE35" w14:textId="77777777" w:rsidR="00776E28" w:rsidRPr="00D4363C" w:rsidRDefault="00776E28" w:rsidP="00B23774">
            <w:pPr>
              <w:jc w:val="both"/>
              <w:rPr>
                <w:rFonts w:ascii="Times New Roman" w:hAnsi="Times New Roman"/>
                <w:sz w:val="24"/>
                <w:szCs w:val="24"/>
              </w:rPr>
            </w:pPr>
            <w:r w:rsidRPr="00D4363C">
              <w:rPr>
                <w:rFonts w:ascii="Times New Roman" w:hAnsi="Times New Roman"/>
                <w:sz w:val="24"/>
                <w:szCs w:val="24"/>
              </w:rPr>
              <w:t xml:space="preserve">Naugarduko g. 20-12 </w:t>
            </w:r>
          </w:p>
        </w:tc>
        <w:tc>
          <w:tcPr>
            <w:tcW w:w="992" w:type="dxa"/>
          </w:tcPr>
          <w:p w14:paraId="44770D15" w14:textId="77777777" w:rsidR="00776E28" w:rsidRPr="00D4363C" w:rsidRDefault="00776E28" w:rsidP="00B23774">
            <w:pPr>
              <w:jc w:val="center"/>
              <w:rPr>
                <w:rFonts w:ascii="Times New Roman" w:hAnsi="Times New Roman"/>
                <w:sz w:val="24"/>
                <w:szCs w:val="24"/>
              </w:rPr>
            </w:pPr>
            <w:r w:rsidRPr="00D4363C">
              <w:rPr>
                <w:rFonts w:ascii="Times New Roman" w:hAnsi="Times New Roman"/>
                <w:sz w:val="24"/>
                <w:szCs w:val="24"/>
              </w:rPr>
              <w:t>59,53</w:t>
            </w:r>
          </w:p>
        </w:tc>
        <w:tc>
          <w:tcPr>
            <w:tcW w:w="1134" w:type="dxa"/>
          </w:tcPr>
          <w:p w14:paraId="2FCCC433" w14:textId="3A68CF01" w:rsidR="00776E28" w:rsidRPr="00D4363C" w:rsidRDefault="00776E28" w:rsidP="00B23774">
            <w:pPr>
              <w:rPr>
                <w:rFonts w:ascii="Times New Roman" w:hAnsi="Times New Roman"/>
                <w:sz w:val="24"/>
                <w:szCs w:val="24"/>
              </w:rPr>
            </w:pPr>
            <w:r w:rsidRPr="00D4363C">
              <w:rPr>
                <w:rFonts w:ascii="Times New Roman" w:hAnsi="Times New Roman"/>
                <w:sz w:val="24"/>
                <w:szCs w:val="24"/>
              </w:rPr>
              <w:t>2,05</w:t>
            </w:r>
          </w:p>
        </w:tc>
        <w:tc>
          <w:tcPr>
            <w:tcW w:w="1113" w:type="dxa"/>
          </w:tcPr>
          <w:p w14:paraId="361BA85F" w14:textId="60099FC1" w:rsidR="00776E28" w:rsidRPr="00D4363C" w:rsidRDefault="00776E28" w:rsidP="00B23774">
            <w:pPr>
              <w:rPr>
                <w:rFonts w:ascii="Times New Roman" w:hAnsi="Times New Roman"/>
                <w:sz w:val="24"/>
                <w:szCs w:val="24"/>
              </w:rPr>
            </w:pPr>
            <w:r>
              <w:rPr>
                <w:rFonts w:ascii="Times New Roman" w:hAnsi="Times New Roman"/>
                <w:sz w:val="24"/>
                <w:szCs w:val="24"/>
              </w:rPr>
              <w:t>366,11</w:t>
            </w:r>
          </w:p>
        </w:tc>
        <w:tc>
          <w:tcPr>
            <w:tcW w:w="3140" w:type="dxa"/>
          </w:tcPr>
          <w:p w14:paraId="263DB2B3" w14:textId="3FEFCDFB" w:rsidR="00776E28" w:rsidRPr="00D4363C" w:rsidRDefault="00776E28" w:rsidP="00B23774">
            <w:pPr>
              <w:rPr>
                <w:rFonts w:ascii="Times New Roman" w:hAnsi="Times New Roman"/>
                <w:sz w:val="24"/>
                <w:szCs w:val="24"/>
              </w:rPr>
            </w:pPr>
            <w:r w:rsidRPr="00D4363C">
              <w:rPr>
                <w:rFonts w:ascii="Times New Roman" w:hAnsi="Times New Roman"/>
                <w:sz w:val="24"/>
                <w:szCs w:val="24"/>
              </w:rPr>
              <w:t xml:space="preserve">Negyvenamosios patalpos </w:t>
            </w:r>
            <w:r w:rsidR="00524C3E">
              <w:rPr>
                <w:rFonts w:ascii="Times New Roman" w:hAnsi="Times New Roman"/>
                <w:sz w:val="24"/>
                <w:szCs w:val="24"/>
              </w:rPr>
              <w:t>(</w:t>
            </w:r>
            <w:r w:rsidRPr="00D4363C">
              <w:rPr>
                <w:rFonts w:ascii="Times New Roman" w:hAnsi="Times New Roman"/>
                <w:sz w:val="24"/>
                <w:szCs w:val="24"/>
              </w:rPr>
              <w:t>unikalus Nr. 1094-0244-3010:0015</w:t>
            </w:r>
            <w:r w:rsidR="00524C3E">
              <w:rPr>
                <w:rFonts w:ascii="Times New Roman" w:hAnsi="Times New Roman"/>
                <w:sz w:val="24"/>
                <w:szCs w:val="24"/>
              </w:rPr>
              <w:t>)</w:t>
            </w:r>
            <w:r w:rsidRPr="00D4363C">
              <w:rPr>
                <w:rFonts w:ascii="Times New Roman" w:hAnsi="Times New Roman"/>
                <w:sz w:val="24"/>
                <w:szCs w:val="24"/>
              </w:rPr>
              <w:t>, pažymėtos plane indeksais 1-(1-2a, 6 ir 7), esančios pastato pusrūsyje.</w:t>
            </w:r>
          </w:p>
        </w:tc>
        <w:tc>
          <w:tcPr>
            <w:tcW w:w="2268" w:type="dxa"/>
          </w:tcPr>
          <w:p w14:paraId="3BD52183" w14:textId="77777777" w:rsidR="00776E28" w:rsidRPr="00D4363C" w:rsidRDefault="00776E28" w:rsidP="00B23774">
            <w:pPr>
              <w:rPr>
                <w:rFonts w:ascii="Times New Roman" w:hAnsi="Times New Roman"/>
                <w:color w:val="000000" w:themeColor="text1"/>
                <w:sz w:val="24"/>
                <w:szCs w:val="24"/>
              </w:rPr>
            </w:pPr>
            <w:r w:rsidRPr="00D4363C">
              <w:rPr>
                <w:rFonts w:ascii="Times New Roman" w:hAnsi="Times New Roman"/>
                <w:color w:val="000000" w:themeColor="text1"/>
                <w:sz w:val="24"/>
                <w:szCs w:val="24"/>
              </w:rPr>
              <w:t xml:space="preserve">Mažiausiai 3 parodos per metus ir veiklos, jų apimtys įvardintos  Programos V skyriaus 18.3-18.8 papunkčiuose.   </w:t>
            </w:r>
          </w:p>
        </w:tc>
        <w:tc>
          <w:tcPr>
            <w:tcW w:w="1984" w:type="dxa"/>
          </w:tcPr>
          <w:p w14:paraId="2DFA570B" w14:textId="44BEBB49" w:rsidR="00776E28" w:rsidRPr="004D1355" w:rsidRDefault="00776E28" w:rsidP="004D1355">
            <w:pPr>
              <w:spacing w:after="0" w:line="240" w:lineRule="auto"/>
              <w:rPr>
                <w:rFonts w:ascii="Times New Roman" w:hAnsi="Times New Roman"/>
                <w:sz w:val="24"/>
                <w:szCs w:val="24"/>
                <w:shd w:val="clear" w:color="auto" w:fill="FFFFFF"/>
              </w:rPr>
            </w:pPr>
            <w:r w:rsidRPr="004D1355">
              <w:rPr>
                <w:rFonts w:ascii="Times New Roman" w:hAnsi="Times New Roman"/>
                <w:sz w:val="24"/>
                <w:szCs w:val="24"/>
                <w:shd w:val="clear" w:color="auto" w:fill="FFFFFF"/>
              </w:rPr>
              <w:t>+370 604 18 901;</w:t>
            </w:r>
          </w:p>
          <w:p w14:paraId="47D8BD4F" w14:textId="451B4A1F" w:rsidR="00776E28" w:rsidRPr="004D1355" w:rsidRDefault="00776E28" w:rsidP="004D1355">
            <w:pPr>
              <w:spacing w:after="0" w:line="240" w:lineRule="auto"/>
              <w:rPr>
                <w:rFonts w:ascii="Times New Roman" w:hAnsi="Times New Roman"/>
                <w:color w:val="000000" w:themeColor="text1"/>
                <w:sz w:val="24"/>
                <w:szCs w:val="24"/>
              </w:rPr>
            </w:pPr>
            <w:r w:rsidRPr="004D1355">
              <w:rPr>
                <w:rFonts w:ascii="Times New Roman" w:hAnsi="Times New Roman"/>
                <w:color w:val="000000" w:themeColor="text1"/>
                <w:sz w:val="24"/>
                <w:szCs w:val="24"/>
              </w:rPr>
              <w:t xml:space="preserve">(8 5) 211 2851; </w:t>
            </w:r>
            <w:r w:rsidRPr="004D1355">
              <w:rPr>
                <w:rFonts w:ascii="Times New Roman" w:hAnsi="Times New Roman"/>
                <w:color w:val="000000"/>
                <w:sz w:val="24"/>
                <w:szCs w:val="24"/>
                <w:shd w:val="clear" w:color="auto" w:fill="FFFFFF"/>
              </w:rPr>
              <w:t>+370 674 49240</w:t>
            </w:r>
          </w:p>
        </w:tc>
        <w:tc>
          <w:tcPr>
            <w:tcW w:w="1488" w:type="dxa"/>
          </w:tcPr>
          <w:p w14:paraId="54661AF0" w14:textId="77777777" w:rsidR="004343E9" w:rsidRPr="005418D5" w:rsidRDefault="004343E9" w:rsidP="004343E9">
            <w:pPr>
              <w:spacing w:after="0" w:line="240" w:lineRule="auto"/>
              <w:rPr>
                <w:rFonts w:ascii="Times New Roman" w:hAnsi="Times New Roman"/>
                <w:sz w:val="24"/>
                <w:szCs w:val="24"/>
              </w:rPr>
            </w:pPr>
            <w:r w:rsidRPr="005418D5">
              <w:rPr>
                <w:rFonts w:ascii="Times New Roman" w:hAnsi="Times New Roman"/>
                <w:sz w:val="24"/>
                <w:szCs w:val="24"/>
              </w:rPr>
              <w:t>2023-02-0</w:t>
            </w:r>
            <w:r>
              <w:rPr>
                <w:rFonts w:ascii="Times New Roman" w:hAnsi="Times New Roman"/>
                <w:sz w:val="24"/>
                <w:szCs w:val="24"/>
              </w:rPr>
              <w:t>8,</w:t>
            </w:r>
          </w:p>
          <w:p w14:paraId="6C243B15" w14:textId="77777777" w:rsidR="004343E9" w:rsidRPr="005418D5" w:rsidRDefault="004343E9" w:rsidP="004343E9">
            <w:pPr>
              <w:spacing w:after="0" w:line="240" w:lineRule="auto"/>
              <w:rPr>
                <w:rFonts w:ascii="Times New Roman" w:hAnsi="Times New Roman"/>
                <w:sz w:val="24"/>
                <w:szCs w:val="24"/>
              </w:rPr>
            </w:pPr>
            <w:r w:rsidRPr="005418D5">
              <w:rPr>
                <w:rFonts w:ascii="Times New Roman" w:hAnsi="Times New Roman"/>
                <w:sz w:val="24"/>
                <w:szCs w:val="24"/>
              </w:rPr>
              <w:t>2023-02-</w:t>
            </w:r>
            <w:r>
              <w:rPr>
                <w:rFonts w:ascii="Times New Roman" w:hAnsi="Times New Roman"/>
                <w:sz w:val="24"/>
                <w:szCs w:val="24"/>
              </w:rPr>
              <w:t>13,</w:t>
            </w:r>
          </w:p>
          <w:p w14:paraId="44FB82EC" w14:textId="77777777" w:rsidR="004343E9" w:rsidRPr="005418D5" w:rsidRDefault="004343E9" w:rsidP="004343E9">
            <w:pPr>
              <w:spacing w:after="0" w:line="240" w:lineRule="auto"/>
              <w:rPr>
                <w:rFonts w:ascii="Times New Roman" w:hAnsi="Times New Roman"/>
                <w:sz w:val="24"/>
                <w:szCs w:val="24"/>
              </w:rPr>
            </w:pPr>
            <w:r w:rsidRPr="005418D5">
              <w:rPr>
                <w:rFonts w:ascii="Times New Roman" w:hAnsi="Times New Roman"/>
                <w:sz w:val="24"/>
                <w:szCs w:val="24"/>
              </w:rPr>
              <w:t>2023-02-</w:t>
            </w:r>
            <w:r>
              <w:rPr>
                <w:rFonts w:ascii="Times New Roman" w:hAnsi="Times New Roman"/>
                <w:sz w:val="24"/>
                <w:szCs w:val="24"/>
              </w:rPr>
              <w:t>19,</w:t>
            </w:r>
          </w:p>
          <w:p w14:paraId="7FDA7FF5" w14:textId="77777777" w:rsidR="004343E9" w:rsidRPr="005418D5" w:rsidRDefault="004343E9" w:rsidP="004343E9">
            <w:pPr>
              <w:spacing w:after="0" w:line="240" w:lineRule="auto"/>
              <w:rPr>
                <w:rFonts w:ascii="Times New Roman" w:hAnsi="Times New Roman"/>
                <w:sz w:val="24"/>
                <w:szCs w:val="24"/>
              </w:rPr>
            </w:pPr>
            <w:r w:rsidRPr="005418D5">
              <w:rPr>
                <w:rFonts w:ascii="Times New Roman" w:hAnsi="Times New Roman"/>
                <w:sz w:val="24"/>
                <w:szCs w:val="24"/>
              </w:rPr>
              <w:t>2023-02-22</w:t>
            </w:r>
            <w:r>
              <w:rPr>
                <w:rFonts w:ascii="Times New Roman" w:hAnsi="Times New Roman"/>
                <w:sz w:val="24"/>
                <w:szCs w:val="24"/>
              </w:rPr>
              <w:t>,</w:t>
            </w:r>
          </w:p>
          <w:p w14:paraId="1A1585E5" w14:textId="5DF64240" w:rsidR="00776E28" w:rsidRPr="00D4363C" w:rsidRDefault="004343E9" w:rsidP="004343E9">
            <w:pPr>
              <w:rPr>
                <w:rFonts w:ascii="Times New Roman" w:hAnsi="Times New Roman"/>
                <w:color w:val="000000" w:themeColor="text1"/>
                <w:sz w:val="24"/>
                <w:szCs w:val="24"/>
              </w:rPr>
            </w:pPr>
            <w:r w:rsidRPr="005418D5">
              <w:rPr>
                <w:rFonts w:ascii="Times New Roman" w:hAnsi="Times New Roman"/>
                <w:sz w:val="24"/>
                <w:szCs w:val="24"/>
              </w:rPr>
              <w:t>1</w:t>
            </w:r>
            <w:r w:rsidR="00797D99">
              <w:rPr>
                <w:rFonts w:ascii="Times New Roman" w:hAnsi="Times New Roman"/>
                <w:sz w:val="24"/>
                <w:szCs w:val="24"/>
              </w:rPr>
              <w:t>3</w:t>
            </w:r>
            <w:r w:rsidR="00FA76D7">
              <w:rPr>
                <w:rFonts w:ascii="Times New Roman" w:hAnsi="Times New Roman"/>
                <w:sz w:val="24"/>
                <w:szCs w:val="24"/>
              </w:rPr>
              <w:t>:00</w:t>
            </w:r>
            <w:r w:rsidRPr="005418D5">
              <w:rPr>
                <w:rFonts w:ascii="Times New Roman" w:hAnsi="Times New Roman"/>
                <w:sz w:val="24"/>
                <w:szCs w:val="24"/>
              </w:rPr>
              <w:t>-1</w:t>
            </w:r>
            <w:r w:rsidR="00797D99">
              <w:rPr>
                <w:rFonts w:ascii="Times New Roman" w:hAnsi="Times New Roman"/>
                <w:sz w:val="24"/>
                <w:szCs w:val="24"/>
              </w:rPr>
              <w:t>4</w:t>
            </w:r>
            <w:r w:rsidR="00FA76D7">
              <w:rPr>
                <w:rFonts w:ascii="Times New Roman" w:hAnsi="Times New Roman"/>
                <w:sz w:val="24"/>
                <w:szCs w:val="24"/>
              </w:rPr>
              <w:t>:00</w:t>
            </w:r>
            <w:r w:rsidRPr="005418D5">
              <w:rPr>
                <w:rFonts w:ascii="Times New Roman" w:hAnsi="Times New Roman"/>
                <w:sz w:val="24"/>
                <w:szCs w:val="24"/>
              </w:rPr>
              <w:t xml:space="preserve"> val.</w:t>
            </w:r>
          </w:p>
        </w:tc>
        <w:tc>
          <w:tcPr>
            <w:tcW w:w="1560" w:type="dxa"/>
          </w:tcPr>
          <w:p w14:paraId="22572C5F" w14:textId="1B72B1A3" w:rsidR="00776E28" w:rsidRPr="00D4363C" w:rsidRDefault="00776E28" w:rsidP="00B23774">
            <w:pPr>
              <w:rPr>
                <w:rFonts w:ascii="Times New Roman" w:hAnsi="Times New Roman"/>
                <w:color w:val="000000" w:themeColor="text1"/>
                <w:sz w:val="24"/>
                <w:szCs w:val="24"/>
              </w:rPr>
            </w:pPr>
          </w:p>
        </w:tc>
      </w:tr>
      <w:tr w:rsidR="00776E28" w:rsidRPr="004C76F7" w14:paraId="5DD0FFC6" w14:textId="7ACC08CC" w:rsidTr="001B2E68">
        <w:tc>
          <w:tcPr>
            <w:tcW w:w="570" w:type="dxa"/>
          </w:tcPr>
          <w:p w14:paraId="3A8F6941" w14:textId="5A524269" w:rsidR="00776E28" w:rsidRPr="00D4363C" w:rsidRDefault="00776E28" w:rsidP="00B23774">
            <w:pPr>
              <w:jc w:val="both"/>
              <w:rPr>
                <w:rFonts w:ascii="Times New Roman" w:hAnsi="Times New Roman"/>
                <w:sz w:val="24"/>
                <w:szCs w:val="24"/>
              </w:rPr>
            </w:pPr>
            <w:r w:rsidRPr="00D4363C">
              <w:rPr>
                <w:rFonts w:ascii="Times New Roman" w:hAnsi="Times New Roman"/>
                <w:sz w:val="24"/>
                <w:szCs w:val="24"/>
              </w:rPr>
              <w:t>1</w:t>
            </w:r>
            <w:r>
              <w:rPr>
                <w:rFonts w:ascii="Times New Roman" w:hAnsi="Times New Roman"/>
                <w:sz w:val="24"/>
                <w:szCs w:val="24"/>
              </w:rPr>
              <w:t>2</w:t>
            </w:r>
            <w:r w:rsidRPr="00D4363C">
              <w:rPr>
                <w:rFonts w:ascii="Times New Roman" w:hAnsi="Times New Roman"/>
                <w:sz w:val="24"/>
                <w:szCs w:val="24"/>
              </w:rPr>
              <w:t>.</w:t>
            </w:r>
          </w:p>
        </w:tc>
        <w:tc>
          <w:tcPr>
            <w:tcW w:w="1412" w:type="dxa"/>
          </w:tcPr>
          <w:p w14:paraId="7EDB7FCF" w14:textId="4746C55B" w:rsidR="00776E28" w:rsidRPr="00D4363C" w:rsidRDefault="00776E28" w:rsidP="00B23774">
            <w:pPr>
              <w:jc w:val="both"/>
              <w:rPr>
                <w:rFonts w:ascii="Times New Roman" w:hAnsi="Times New Roman"/>
                <w:sz w:val="24"/>
                <w:szCs w:val="24"/>
              </w:rPr>
            </w:pPr>
            <w:r w:rsidRPr="00D4363C">
              <w:rPr>
                <w:rFonts w:ascii="Times New Roman" w:hAnsi="Times New Roman"/>
                <w:sz w:val="24"/>
                <w:szCs w:val="24"/>
              </w:rPr>
              <w:t>Aušros Vartų g. 9</w:t>
            </w:r>
            <w:r>
              <w:rPr>
                <w:rFonts w:ascii="Times New Roman" w:hAnsi="Times New Roman"/>
                <w:sz w:val="24"/>
                <w:szCs w:val="24"/>
              </w:rPr>
              <w:t>-14</w:t>
            </w:r>
          </w:p>
        </w:tc>
        <w:tc>
          <w:tcPr>
            <w:tcW w:w="992" w:type="dxa"/>
          </w:tcPr>
          <w:p w14:paraId="45C327F4" w14:textId="77777777" w:rsidR="00776E28" w:rsidRPr="00D4363C" w:rsidRDefault="00776E28" w:rsidP="00B23774">
            <w:pPr>
              <w:jc w:val="center"/>
              <w:rPr>
                <w:rFonts w:ascii="Times New Roman" w:hAnsi="Times New Roman"/>
                <w:sz w:val="24"/>
                <w:szCs w:val="24"/>
              </w:rPr>
            </w:pPr>
            <w:r w:rsidRPr="00D4363C">
              <w:rPr>
                <w:rFonts w:ascii="Times New Roman" w:hAnsi="Times New Roman"/>
                <w:sz w:val="24"/>
                <w:szCs w:val="24"/>
              </w:rPr>
              <w:t>70,19</w:t>
            </w:r>
          </w:p>
        </w:tc>
        <w:tc>
          <w:tcPr>
            <w:tcW w:w="1134" w:type="dxa"/>
          </w:tcPr>
          <w:p w14:paraId="69E3528A" w14:textId="61DA2723" w:rsidR="00776E28" w:rsidRPr="00D4363C" w:rsidRDefault="00776E28" w:rsidP="00B23774">
            <w:pPr>
              <w:rPr>
                <w:rFonts w:ascii="Times New Roman" w:hAnsi="Times New Roman"/>
                <w:sz w:val="24"/>
                <w:szCs w:val="24"/>
              </w:rPr>
            </w:pPr>
            <w:r w:rsidRPr="00D4363C">
              <w:rPr>
                <w:rFonts w:ascii="Times New Roman" w:hAnsi="Times New Roman"/>
                <w:sz w:val="24"/>
                <w:szCs w:val="24"/>
              </w:rPr>
              <w:t>5,65</w:t>
            </w:r>
          </w:p>
        </w:tc>
        <w:tc>
          <w:tcPr>
            <w:tcW w:w="1113" w:type="dxa"/>
          </w:tcPr>
          <w:p w14:paraId="3692A446" w14:textId="4BFC984D" w:rsidR="00776E28" w:rsidRPr="00D4363C" w:rsidRDefault="00776E28" w:rsidP="00B23774">
            <w:pPr>
              <w:rPr>
                <w:rFonts w:ascii="Times New Roman" w:hAnsi="Times New Roman"/>
                <w:sz w:val="24"/>
                <w:szCs w:val="24"/>
              </w:rPr>
            </w:pPr>
            <w:r>
              <w:rPr>
                <w:rFonts w:ascii="Times New Roman" w:hAnsi="Times New Roman"/>
                <w:sz w:val="24"/>
                <w:szCs w:val="24"/>
              </w:rPr>
              <w:t>1189,72</w:t>
            </w:r>
          </w:p>
        </w:tc>
        <w:tc>
          <w:tcPr>
            <w:tcW w:w="3140" w:type="dxa"/>
          </w:tcPr>
          <w:p w14:paraId="6AE089F0" w14:textId="7EA258C4" w:rsidR="00776E28" w:rsidRPr="00D4363C" w:rsidRDefault="00776E28" w:rsidP="00B23774">
            <w:pPr>
              <w:rPr>
                <w:rFonts w:ascii="Times New Roman" w:hAnsi="Times New Roman"/>
                <w:sz w:val="24"/>
                <w:szCs w:val="24"/>
              </w:rPr>
            </w:pPr>
            <w:r w:rsidRPr="00D4363C">
              <w:rPr>
                <w:rFonts w:ascii="Times New Roman" w:hAnsi="Times New Roman"/>
                <w:sz w:val="24"/>
                <w:szCs w:val="24"/>
              </w:rPr>
              <w:t>Negyvenamosios patalpos (unikalus Nr. 1094-0024-3010:0012), pažymėtos plane indeksais 11-(1-6), esančios pastato pirmame aukšte.</w:t>
            </w:r>
          </w:p>
        </w:tc>
        <w:tc>
          <w:tcPr>
            <w:tcW w:w="2268" w:type="dxa"/>
          </w:tcPr>
          <w:p w14:paraId="25EF064A" w14:textId="77777777" w:rsidR="00776E28" w:rsidRPr="00D4363C" w:rsidRDefault="00776E28" w:rsidP="00B23774">
            <w:pPr>
              <w:rPr>
                <w:rFonts w:ascii="Times New Roman" w:hAnsi="Times New Roman"/>
                <w:color w:val="000000" w:themeColor="text1"/>
                <w:sz w:val="24"/>
                <w:szCs w:val="24"/>
              </w:rPr>
            </w:pPr>
            <w:r w:rsidRPr="00D4363C">
              <w:rPr>
                <w:rFonts w:ascii="Times New Roman" w:hAnsi="Times New Roman"/>
                <w:color w:val="000000" w:themeColor="text1"/>
                <w:sz w:val="24"/>
                <w:szCs w:val="24"/>
              </w:rPr>
              <w:t xml:space="preserve">Mažiausiai 5 parodos per metus ir veiklos, jų apimtys įvardintos  Programos V skyriaus 18.3-18.8 papunkčiuose.  </w:t>
            </w:r>
          </w:p>
        </w:tc>
        <w:tc>
          <w:tcPr>
            <w:tcW w:w="1984" w:type="dxa"/>
          </w:tcPr>
          <w:p w14:paraId="5889EE65" w14:textId="53903CC9" w:rsidR="00776E28" w:rsidRPr="00DE432E" w:rsidRDefault="00776E28" w:rsidP="00DE432E">
            <w:pPr>
              <w:spacing w:after="0" w:line="240" w:lineRule="auto"/>
              <w:rPr>
                <w:rFonts w:ascii="Times New Roman" w:hAnsi="Times New Roman"/>
                <w:color w:val="000000" w:themeColor="text1"/>
                <w:sz w:val="24"/>
                <w:szCs w:val="24"/>
              </w:rPr>
            </w:pPr>
            <w:r w:rsidRPr="00DE432E">
              <w:rPr>
                <w:rFonts w:ascii="Times New Roman" w:hAnsi="Times New Roman"/>
                <w:color w:val="000000" w:themeColor="text1"/>
                <w:sz w:val="24"/>
                <w:szCs w:val="24"/>
              </w:rPr>
              <w:t>+370 685 63104;</w:t>
            </w:r>
          </w:p>
          <w:p w14:paraId="51C5D52B" w14:textId="77777777" w:rsidR="00776E28" w:rsidRPr="00DE432E" w:rsidRDefault="00776E28" w:rsidP="00DE432E">
            <w:pPr>
              <w:spacing w:after="0" w:line="240" w:lineRule="auto"/>
              <w:rPr>
                <w:rFonts w:ascii="Times New Roman" w:hAnsi="Times New Roman"/>
                <w:color w:val="000000" w:themeColor="text1"/>
                <w:sz w:val="24"/>
                <w:szCs w:val="24"/>
              </w:rPr>
            </w:pPr>
            <w:r w:rsidRPr="00DE432E">
              <w:rPr>
                <w:rFonts w:ascii="Times New Roman" w:hAnsi="Times New Roman"/>
                <w:color w:val="000000" w:themeColor="text1"/>
                <w:sz w:val="24"/>
                <w:szCs w:val="24"/>
              </w:rPr>
              <w:t>(8 5) 211 2851;</w:t>
            </w:r>
          </w:p>
          <w:p w14:paraId="0C1FDE1F" w14:textId="3A2DFE21" w:rsidR="00776E28" w:rsidRPr="00DE432E" w:rsidRDefault="00776E28" w:rsidP="00DE432E">
            <w:pPr>
              <w:spacing w:after="0" w:line="240" w:lineRule="auto"/>
              <w:rPr>
                <w:rFonts w:ascii="Times New Roman" w:hAnsi="Times New Roman"/>
                <w:color w:val="000000" w:themeColor="text1"/>
                <w:sz w:val="24"/>
                <w:szCs w:val="24"/>
              </w:rPr>
            </w:pPr>
            <w:r w:rsidRPr="00DE432E">
              <w:rPr>
                <w:rFonts w:ascii="Times New Roman" w:hAnsi="Times New Roman"/>
                <w:color w:val="000000"/>
                <w:sz w:val="24"/>
                <w:szCs w:val="24"/>
                <w:shd w:val="clear" w:color="auto" w:fill="FFFFFF"/>
              </w:rPr>
              <w:t>+370 674 49240</w:t>
            </w:r>
          </w:p>
        </w:tc>
        <w:tc>
          <w:tcPr>
            <w:tcW w:w="1488" w:type="dxa"/>
          </w:tcPr>
          <w:p w14:paraId="1F34ABFC" w14:textId="77777777" w:rsidR="004343E9" w:rsidRPr="005418D5" w:rsidRDefault="004343E9" w:rsidP="004343E9">
            <w:pPr>
              <w:spacing w:after="0" w:line="240" w:lineRule="auto"/>
              <w:rPr>
                <w:rFonts w:ascii="Times New Roman" w:hAnsi="Times New Roman"/>
                <w:sz w:val="24"/>
                <w:szCs w:val="24"/>
              </w:rPr>
            </w:pPr>
            <w:r w:rsidRPr="005418D5">
              <w:rPr>
                <w:rFonts w:ascii="Times New Roman" w:hAnsi="Times New Roman"/>
                <w:sz w:val="24"/>
                <w:szCs w:val="24"/>
              </w:rPr>
              <w:t>2023-02-06</w:t>
            </w:r>
            <w:r>
              <w:rPr>
                <w:rFonts w:ascii="Times New Roman" w:hAnsi="Times New Roman"/>
                <w:sz w:val="24"/>
                <w:szCs w:val="24"/>
              </w:rPr>
              <w:t>,</w:t>
            </w:r>
          </w:p>
          <w:p w14:paraId="42B6B50B" w14:textId="77777777" w:rsidR="004343E9" w:rsidRPr="005418D5" w:rsidRDefault="004343E9" w:rsidP="004343E9">
            <w:pPr>
              <w:spacing w:after="0" w:line="240" w:lineRule="auto"/>
              <w:rPr>
                <w:rFonts w:ascii="Times New Roman" w:hAnsi="Times New Roman"/>
                <w:sz w:val="24"/>
                <w:szCs w:val="24"/>
              </w:rPr>
            </w:pPr>
            <w:r w:rsidRPr="005418D5">
              <w:rPr>
                <w:rFonts w:ascii="Times New Roman" w:hAnsi="Times New Roman"/>
                <w:sz w:val="24"/>
                <w:szCs w:val="24"/>
              </w:rPr>
              <w:t>2023-02-09</w:t>
            </w:r>
            <w:r>
              <w:rPr>
                <w:rFonts w:ascii="Times New Roman" w:hAnsi="Times New Roman"/>
                <w:sz w:val="24"/>
                <w:szCs w:val="24"/>
              </w:rPr>
              <w:t>,</w:t>
            </w:r>
          </w:p>
          <w:p w14:paraId="764C404F" w14:textId="77777777" w:rsidR="004343E9" w:rsidRPr="005418D5" w:rsidRDefault="004343E9" w:rsidP="004343E9">
            <w:pPr>
              <w:spacing w:after="0" w:line="240" w:lineRule="auto"/>
              <w:rPr>
                <w:rFonts w:ascii="Times New Roman" w:hAnsi="Times New Roman"/>
                <w:sz w:val="24"/>
                <w:szCs w:val="24"/>
              </w:rPr>
            </w:pPr>
            <w:r w:rsidRPr="005418D5">
              <w:rPr>
                <w:rFonts w:ascii="Times New Roman" w:hAnsi="Times New Roman"/>
                <w:sz w:val="24"/>
                <w:szCs w:val="24"/>
              </w:rPr>
              <w:t>2023-02-13</w:t>
            </w:r>
            <w:r>
              <w:rPr>
                <w:rFonts w:ascii="Times New Roman" w:hAnsi="Times New Roman"/>
                <w:sz w:val="24"/>
                <w:szCs w:val="24"/>
              </w:rPr>
              <w:t>,</w:t>
            </w:r>
          </w:p>
          <w:p w14:paraId="664C0451" w14:textId="77777777" w:rsidR="004343E9" w:rsidRPr="005418D5" w:rsidRDefault="004343E9" w:rsidP="004343E9">
            <w:pPr>
              <w:spacing w:after="0" w:line="240" w:lineRule="auto"/>
              <w:rPr>
                <w:rFonts w:ascii="Times New Roman" w:hAnsi="Times New Roman"/>
                <w:sz w:val="24"/>
                <w:szCs w:val="24"/>
              </w:rPr>
            </w:pPr>
            <w:r w:rsidRPr="005418D5">
              <w:rPr>
                <w:rFonts w:ascii="Times New Roman" w:hAnsi="Times New Roman"/>
                <w:sz w:val="24"/>
                <w:szCs w:val="24"/>
              </w:rPr>
              <w:t>2023-02-22</w:t>
            </w:r>
            <w:r>
              <w:rPr>
                <w:rFonts w:ascii="Times New Roman" w:hAnsi="Times New Roman"/>
                <w:sz w:val="24"/>
                <w:szCs w:val="24"/>
              </w:rPr>
              <w:t>,</w:t>
            </w:r>
          </w:p>
          <w:p w14:paraId="1189F489" w14:textId="3D624296" w:rsidR="00776E28" w:rsidRPr="00D4363C" w:rsidRDefault="004343E9" w:rsidP="004343E9">
            <w:pPr>
              <w:rPr>
                <w:rFonts w:ascii="Times New Roman" w:hAnsi="Times New Roman"/>
                <w:color w:val="000000" w:themeColor="text1"/>
                <w:sz w:val="24"/>
                <w:szCs w:val="24"/>
              </w:rPr>
            </w:pPr>
            <w:r w:rsidRPr="005418D5">
              <w:rPr>
                <w:rFonts w:ascii="Times New Roman" w:hAnsi="Times New Roman"/>
                <w:sz w:val="24"/>
                <w:szCs w:val="24"/>
              </w:rPr>
              <w:t>1</w:t>
            </w:r>
            <w:r w:rsidR="00FA76D7">
              <w:rPr>
                <w:rFonts w:ascii="Times New Roman" w:hAnsi="Times New Roman"/>
                <w:sz w:val="24"/>
                <w:szCs w:val="24"/>
              </w:rPr>
              <w:t>1:00</w:t>
            </w:r>
            <w:r w:rsidRPr="005418D5">
              <w:rPr>
                <w:rFonts w:ascii="Times New Roman" w:hAnsi="Times New Roman"/>
                <w:sz w:val="24"/>
                <w:szCs w:val="24"/>
              </w:rPr>
              <w:t>-1</w:t>
            </w:r>
            <w:r w:rsidR="00FA76D7">
              <w:rPr>
                <w:rFonts w:ascii="Times New Roman" w:hAnsi="Times New Roman"/>
                <w:sz w:val="24"/>
                <w:szCs w:val="24"/>
              </w:rPr>
              <w:t>3:00</w:t>
            </w:r>
            <w:r w:rsidRPr="005418D5">
              <w:rPr>
                <w:rFonts w:ascii="Times New Roman" w:hAnsi="Times New Roman"/>
                <w:sz w:val="24"/>
                <w:szCs w:val="24"/>
              </w:rPr>
              <w:t xml:space="preserve"> val.</w:t>
            </w:r>
          </w:p>
        </w:tc>
        <w:tc>
          <w:tcPr>
            <w:tcW w:w="1560" w:type="dxa"/>
          </w:tcPr>
          <w:p w14:paraId="1DEF4635" w14:textId="46BE6733" w:rsidR="00776E28" w:rsidRPr="00D4363C" w:rsidRDefault="00776E28" w:rsidP="00B23774">
            <w:pPr>
              <w:rPr>
                <w:rFonts w:ascii="Times New Roman" w:hAnsi="Times New Roman"/>
                <w:color w:val="000000" w:themeColor="text1"/>
                <w:sz w:val="24"/>
                <w:szCs w:val="24"/>
              </w:rPr>
            </w:pPr>
          </w:p>
        </w:tc>
      </w:tr>
    </w:tbl>
    <w:p w14:paraId="76E85061" w14:textId="77777777" w:rsidR="000E410D" w:rsidRDefault="000E410D" w:rsidP="00B23774">
      <w:pPr>
        <w:tabs>
          <w:tab w:val="left" w:pos="993"/>
          <w:tab w:val="left" w:pos="1134"/>
        </w:tabs>
        <w:spacing w:after="0" w:line="240" w:lineRule="auto"/>
        <w:ind w:firstLine="709"/>
        <w:jc w:val="both"/>
        <w:rPr>
          <w:rFonts w:ascii="Times New Roman" w:eastAsia="Times New Roman" w:hAnsi="Times New Roman"/>
          <w:sz w:val="24"/>
          <w:szCs w:val="24"/>
          <w:lang w:eastAsia="lt-LT"/>
        </w:rPr>
      </w:pPr>
    </w:p>
    <w:p w14:paraId="4AE63B19" w14:textId="77777777" w:rsidR="00D85A9A" w:rsidRDefault="00D85A9A" w:rsidP="00B23774">
      <w:pPr>
        <w:tabs>
          <w:tab w:val="left" w:pos="993"/>
          <w:tab w:val="left" w:pos="1134"/>
        </w:tabs>
        <w:spacing w:after="0" w:line="240" w:lineRule="auto"/>
        <w:ind w:firstLine="709"/>
        <w:jc w:val="both"/>
        <w:rPr>
          <w:rFonts w:ascii="Times New Roman" w:eastAsia="Times New Roman" w:hAnsi="Times New Roman"/>
          <w:sz w:val="24"/>
          <w:szCs w:val="24"/>
          <w:lang w:eastAsia="lt-LT"/>
        </w:rPr>
      </w:pPr>
    </w:p>
    <w:p w14:paraId="30FB3293" w14:textId="2D4F2616" w:rsidR="00B23774" w:rsidRPr="00AB2787" w:rsidRDefault="00B23774" w:rsidP="00B23774">
      <w:pPr>
        <w:spacing w:after="0" w:line="240" w:lineRule="auto"/>
        <w:ind w:firstLine="720"/>
        <w:jc w:val="both"/>
        <w:rPr>
          <w:rFonts w:ascii="Times New Roman" w:hAnsi="Times New Roman"/>
          <w:b/>
          <w:bCs/>
          <w:sz w:val="24"/>
          <w:szCs w:val="24"/>
        </w:rPr>
      </w:pPr>
      <w:r w:rsidRPr="00AB2787">
        <w:rPr>
          <w:rFonts w:ascii="Times New Roman" w:hAnsi="Times New Roman"/>
          <w:b/>
          <w:bCs/>
          <w:sz w:val="24"/>
          <w:szCs w:val="24"/>
        </w:rPr>
        <w:t xml:space="preserve">1. Nuomos sutartyje bus numatyta, kad patalpos nurodytos </w:t>
      </w:r>
      <w:r w:rsidR="00E90330">
        <w:rPr>
          <w:rFonts w:ascii="Times New Roman" w:hAnsi="Times New Roman"/>
          <w:b/>
          <w:bCs/>
          <w:sz w:val="24"/>
          <w:szCs w:val="24"/>
        </w:rPr>
        <w:t>S</w:t>
      </w:r>
      <w:r w:rsidRPr="00AB2787">
        <w:rPr>
          <w:rFonts w:ascii="Times New Roman" w:hAnsi="Times New Roman"/>
          <w:b/>
          <w:bCs/>
          <w:sz w:val="24"/>
          <w:szCs w:val="24"/>
        </w:rPr>
        <w:t xml:space="preserve">ąraše išnuomojamas šiomis Konkurso </w:t>
      </w:r>
      <w:r w:rsidR="00F036CE">
        <w:rPr>
          <w:rFonts w:ascii="Times New Roman" w:hAnsi="Times New Roman"/>
          <w:b/>
          <w:bCs/>
          <w:sz w:val="24"/>
          <w:szCs w:val="24"/>
        </w:rPr>
        <w:t xml:space="preserve">ir Specialiosiomis </w:t>
      </w:r>
      <w:r w:rsidRPr="00AB2787">
        <w:rPr>
          <w:rFonts w:ascii="Times New Roman" w:hAnsi="Times New Roman"/>
          <w:b/>
          <w:bCs/>
          <w:sz w:val="24"/>
          <w:szCs w:val="24"/>
        </w:rPr>
        <w:t xml:space="preserve">sąlygomis, pagal kurias Konkurso laimėtojas privalo:   </w:t>
      </w:r>
    </w:p>
    <w:p w14:paraId="2FCFF8CF" w14:textId="388AA76F" w:rsidR="00B23774" w:rsidRPr="00717E7A" w:rsidRDefault="00B23774" w:rsidP="00B23774">
      <w:pPr>
        <w:spacing w:after="0" w:line="240" w:lineRule="auto"/>
        <w:ind w:firstLine="720"/>
        <w:jc w:val="both"/>
        <w:rPr>
          <w:rFonts w:ascii="Times New Roman" w:hAnsi="Times New Roman"/>
          <w:sz w:val="24"/>
          <w:szCs w:val="24"/>
        </w:rPr>
      </w:pPr>
      <w:r w:rsidRPr="00717E7A">
        <w:rPr>
          <w:rFonts w:ascii="Times New Roman" w:hAnsi="Times New Roman"/>
          <w:sz w:val="24"/>
          <w:szCs w:val="24"/>
        </w:rPr>
        <w:t xml:space="preserve">1.1. esant poreikiui pritaikyti </w:t>
      </w:r>
      <w:r>
        <w:rPr>
          <w:rFonts w:ascii="Times New Roman" w:hAnsi="Times New Roman"/>
          <w:sz w:val="24"/>
          <w:szCs w:val="24"/>
        </w:rPr>
        <w:t>patalpas</w:t>
      </w:r>
      <w:r w:rsidRPr="00717E7A">
        <w:rPr>
          <w:rFonts w:ascii="Times New Roman" w:hAnsi="Times New Roman"/>
          <w:sz w:val="24"/>
          <w:szCs w:val="24"/>
        </w:rPr>
        <w:t xml:space="preserve"> pagal šios Programos sąlygas ir </w:t>
      </w:r>
      <w:r w:rsidR="00E90330">
        <w:rPr>
          <w:rFonts w:ascii="Times New Roman" w:hAnsi="Times New Roman"/>
          <w:sz w:val="24"/>
          <w:szCs w:val="24"/>
        </w:rPr>
        <w:t>S</w:t>
      </w:r>
      <w:r w:rsidRPr="00717E7A">
        <w:rPr>
          <w:rFonts w:ascii="Times New Roman" w:hAnsi="Times New Roman"/>
          <w:sz w:val="24"/>
          <w:szCs w:val="24"/>
        </w:rPr>
        <w:t>ąraše nurodytus siekiamus veiklos rezultatus;</w:t>
      </w:r>
    </w:p>
    <w:p w14:paraId="5888FB02" w14:textId="77777777" w:rsidR="00B23774" w:rsidRPr="00717E7A" w:rsidRDefault="00B23774" w:rsidP="00B23774">
      <w:pPr>
        <w:spacing w:after="0" w:line="240" w:lineRule="auto"/>
        <w:ind w:firstLine="720"/>
        <w:jc w:val="both"/>
        <w:rPr>
          <w:rFonts w:ascii="Times New Roman" w:hAnsi="Times New Roman"/>
          <w:sz w:val="24"/>
          <w:szCs w:val="24"/>
        </w:rPr>
      </w:pPr>
      <w:r w:rsidRPr="00717E7A">
        <w:rPr>
          <w:rFonts w:ascii="Times New Roman" w:hAnsi="Times New Roman"/>
          <w:sz w:val="24"/>
          <w:szCs w:val="24"/>
        </w:rPr>
        <w:t xml:space="preserve">1.2. esant poreikiui </w:t>
      </w:r>
      <w:r>
        <w:rPr>
          <w:rFonts w:ascii="Times New Roman" w:hAnsi="Times New Roman"/>
          <w:sz w:val="24"/>
          <w:szCs w:val="24"/>
        </w:rPr>
        <w:t>patalpų</w:t>
      </w:r>
      <w:r w:rsidRPr="00717E7A">
        <w:rPr>
          <w:rFonts w:ascii="Times New Roman" w:hAnsi="Times New Roman"/>
          <w:sz w:val="24"/>
          <w:szCs w:val="24"/>
        </w:rPr>
        <w:t xml:space="preserve"> remonto darbus pradėti ir pabaigti ne vėliau kaip per 12 mėnesių nuo nuomos sutarties įsigaliojimo dienos;</w:t>
      </w:r>
    </w:p>
    <w:p w14:paraId="1A126574" w14:textId="28980CFB" w:rsidR="00B23774" w:rsidRDefault="00B23774" w:rsidP="00B23774">
      <w:pPr>
        <w:spacing w:after="0" w:line="240" w:lineRule="auto"/>
        <w:ind w:firstLine="720"/>
        <w:jc w:val="both"/>
        <w:rPr>
          <w:rFonts w:ascii="Times New Roman" w:hAnsi="Times New Roman"/>
          <w:sz w:val="24"/>
          <w:szCs w:val="24"/>
        </w:rPr>
      </w:pPr>
      <w:r w:rsidRPr="00717E7A">
        <w:rPr>
          <w:rFonts w:ascii="Times New Roman" w:hAnsi="Times New Roman"/>
          <w:sz w:val="24"/>
          <w:szCs w:val="24"/>
        </w:rPr>
        <w:t>1.3</w:t>
      </w:r>
      <w:r w:rsidR="0084632B">
        <w:rPr>
          <w:rFonts w:ascii="Times New Roman" w:hAnsi="Times New Roman"/>
          <w:sz w:val="24"/>
          <w:szCs w:val="24"/>
        </w:rPr>
        <w:t>.</w:t>
      </w:r>
      <w:r w:rsidRPr="00717E7A">
        <w:rPr>
          <w:rFonts w:ascii="Times New Roman" w:hAnsi="Times New Roman"/>
          <w:sz w:val="24"/>
          <w:szCs w:val="24"/>
        </w:rPr>
        <w:t xml:space="preserve"> po </w:t>
      </w:r>
      <w:r>
        <w:rPr>
          <w:rFonts w:ascii="Times New Roman" w:hAnsi="Times New Roman"/>
          <w:sz w:val="24"/>
          <w:szCs w:val="24"/>
        </w:rPr>
        <w:t>patalpų</w:t>
      </w:r>
      <w:r w:rsidRPr="00717E7A">
        <w:rPr>
          <w:rFonts w:ascii="Times New Roman" w:hAnsi="Times New Roman"/>
          <w:sz w:val="24"/>
          <w:szCs w:val="24"/>
        </w:rPr>
        <w:t xml:space="preserve"> remonto pabaigos esant poreikiui atnaujinti kadastrinius matavimus teisės aktų nustatyta tvarka ir patalpų kadastrinių matavimų bylą pateikti patalpų savininkui.</w:t>
      </w:r>
    </w:p>
    <w:p w14:paraId="483F9FAA" w14:textId="77777777" w:rsidR="002D5862" w:rsidRPr="00717E7A" w:rsidRDefault="002D5862" w:rsidP="00B23774">
      <w:pPr>
        <w:spacing w:after="0" w:line="240" w:lineRule="auto"/>
        <w:ind w:firstLine="720"/>
        <w:jc w:val="both"/>
        <w:rPr>
          <w:rFonts w:ascii="Times New Roman" w:hAnsi="Times New Roman"/>
          <w:sz w:val="24"/>
          <w:szCs w:val="24"/>
        </w:rPr>
      </w:pPr>
    </w:p>
    <w:p w14:paraId="4ECAD1EE" w14:textId="4B8D1185" w:rsidR="00B23774" w:rsidRPr="001B2E68" w:rsidRDefault="00B23774" w:rsidP="00B23774">
      <w:pPr>
        <w:spacing w:after="0" w:line="240" w:lineRule="auto"/>
        <w:ind w:firstLine="720"/>
        <w:jc w:val="both"/>
        <w:rPr>
          <w:rFonts w:ascii="Times New Roman" w:hAnsi="Times New Roman"/>
          <w:b/>
          <w:bCs/>
          <w:color w:val="00B050"/>
          <w:sz w:val="24"/>
          <w:szCs w:val="24"/>
        </w:rPr>
      </w:pPr>
      <w:r w:rsidRPr="00AB2787">
        <w:rPr>
          <w:rFonts w:ascii="Times New Roman" w:hAnsi="Times New Roman"/>
          <w:b/>
          <w:bCs/>
          <w:sz w:val="24"/>
          <w:szCs w:val="24"/>
        </w:rPr>
        <w:t xml:space="preserve">2. Nuomos sutartyje bus numatyta, kad patalpos nurodytos </w:t>
      </w:r>
      <w:r w:rsidR="00E90330">
        <w:rPr>
          <w:rFonts w:ascii="Times New Roman" w:hAnsi="Times New Roman"/>
          <w:b/>
          <w:bCs/>
          <w:sz w:val="24"/>
          <w:szCs w:val="24"/>
        </w:rPr>
        <w:t>S</w:t>
      </w:r>
      <w:r w:rsidRPr="00AB2787">
        <w:rPr>
          <w:rFonts w:ascii="Times New Roman" w:hAnsi="Times New Roman"/>
          <w:b/>
          <w:bCs/>
          <w:sz w:val="24"/>
          <w:szCs w:val="24"/>
        </w:rPr>
        <w:t>ąraše išnuomojamas šiomis Programos</w:t>
      </w:r>
      <w:r>
        <w:rPr>
          <w:rFonts w:ascii="Times New Roman" w:hAnsi="Times New Roman"/>
          <w:b/>
          <w:bCs/>
          <w:sz w:val="24"/>
          <w:szCs w:val="24"/>
        </w:rPr>
        <w:t xml:space="preserve"> </w:t>
      </w:r>
      <w:r w:rsidRPr="00AB2787">
        <w:rPr>
          <w:rFonts w:ascii="Times New Roman" w:hAnsi="Times New Roman"/>
          <w:b/>
          <w:bCs/>
          <w:sz w:val="24"/>
          <w:szCs w:val="24"/>
        </w:rPr>
        <w:t>Specialiosiomis</w:t>
      </w:r>
      <w:r>
        <w:rPr>
          <w:rFonts w:ascii="Times New Roman" w:hAnsi="Times New Roman"/>
          <w:b/>
          <w:bCs/>
          <w:sz w:val="24"/>
          <w:szCs w:val="24"/>
        </w:rPr>
        <w:t xml:space="preserve"> </w:t>
      </w:r>
      <w:r w:rsidRPr="00AB2787">
        <w:rPr>
          <w:rFonts w:ascii="Times New Roman" w:hAnsi="Times New Roman"/>
          <w:b/>
          <w:bCs/>
          <w:sz w:val="24"/>
          <w:szCs w:val="24"/>
        </w:rPr>
        <w:t xml:space="preserve">sąlygomis (Programos </w:t>
      </w:r>
      <w:r>
        <w:rPr>
          <w:rFonts w:ascii="Times New Roman" w:hAnsi="Times New Roman"/>
          <w:b/>
          <w:bCs/>
          <w:sz w:val="24"/>
          <w:szCs w:val="24"/>
        </w:rPr>
        <w:t xml:space="preserve">V skyriaus </w:t>
      </w:r>
      <w:r w:rsidRPr="00AB2787">
        <w:rPr>
          <w:rFonts w:ascii="Times New Roman" w:hAnsi="Times New Roman"/>
          <w:b/>
          <w:bCs/>
          <w:sz w:val="24"/>
          <w:szCs w:val="24"/>
        </w:rPr>
        <w:t xml:space="preserve">18 punkto 18.1 – 18.9 papunkčiai), pagal kurias Konkurso laimėtojas įsipareigoja Vilniaus miesto savivaldybės nuomojamose patalpose įgyvendinti Programą, vykdyti </w:t>
      </w:r>
      <w:r w:rsidR="00B93DA1">
        <w:rPr>
          <w:rFonts w:ascii="Times New Roman" w:hAnsi="Times New Roman"/>
          <w:b/>
          <w:bCs/>
          <w:sz w:val="24"/>
          <w:szCs w:val="24"/>
        </w:rPr>
        <w:t>P</w:t>
      </w:r>
      <w:r w:rsidR="00B93DA1" w:rsidRPr="00AB2787">
        <w:rPr>
          <w:rFonts w:ascii="Times New Roman" w:hAnsi="Times New Roman"/>
          <w:b/>
          <w:bCs/>
          <w:sz w:val="24"/>
          <w:szCs w:val="24"/>
        </w:rPr>
        <w:t xml:space="preserve">rogramos </w:t>
      </w:r>
      <w:r w:rsidRPr="00AB2787">
        <w:rPr>
          <w:rFonts w:ascii="Times New Roman" w:hAnsi="Times New Roman"/>
          <w:b/>
          <w:bCs/>
          <w:sz w:val="24"/>
          <w:szCs w:val="24"/>
        </w:rPr>
        <w:t>kultūrinę, kūrybinę, edukacinę, gamybinę, komercinę ir kitą veiklą.</w:t>
      </w:r>
      <w:r w:rsidR="001B2E68">
        <w:rPr>
          <w:rFonts w:ascii="Times New Roman" w:hAnsi="Times New Roman"/>
          <w:b/>
          <w:bCs/>
          <w:sz w:val="24"/>
          <w:szCs w:val="24"/>
        </w:rPr>
        <w:t xml:space="preserve"> </w:t>
      </w:r>
    </w:p>
    <w:p w14:paraId="7C14B91D" w14:textId="77777777" w:rsidR="00D85A9A" w:rsidRDefault="00D85A9A" w:rsidP="00B23774">
      <w:pPr>
        <w:tabs>
          <w:tab w:val="left" w:pos="993"/>
          <w:tab w:val="left" w:pos="1134"/>
        </w:tabs>
        <w:spacing w:after="0" w:line="240" w:lineRule="auto"/>
        <w:ind w:firstLine="709"/>
        <w:jc w:val="both"/>
        <w:rPr>
          <w:rFonts w:ascii="Times New Roman" w:eastAsia="Times New Roman" w:hAnsi="Times New Roman"/>
          <w:sz w:val="24"/>
          <w:szCs w:val="24"/>
          <w:lang w:eastAsia="lt-LT"/>
        </w:rPr>
      </w:pPr>
    </w:p>
    <w:p w14:paraId="4B29D3A2" w14:textId="02CFED87" w:rsidR="00EA2256" w:rsidRPr="00717E7A" w:rsidRDefault="00717E7A" w:rsidP="00B23774">
      <w:pPr>
        <w:spacing w:after="0" w:line="240" w:lineRule="auto"/>
        <w:ind w:firstLine="720"/>
        <w:jc w:val="both"/>
        <w:rPr>
          <w:rFonts w:ascii="Times New Roman" w:hAnsi="Times New Roman"/>
          <w:sz w:val="24"/>
          <w:szCs w:val="24"/>
        </w:rPr>
      </w:pPr>
      <w:r w:rsidRPr="00717E7A">
        <w:rPr>
          <w:rFonts w:ascii="Times New Roman" w:hAnsi="Times New Roman"/>
          <w:sz w:val="24"/>
          <w:szCs w:val="24"/>
        </w:rPr>
        <w:t xml:space="preserve">„18. </w:t>
      </w:r>
      <w:r w:rsidR="00EA2256" w:rsidRPr="00717E7A">
        <w:rPr>
          <w:rFonts w:ascii="Times New Roman" w:hAnsi="Times New Roman"/>
          <w:sz w:val="24"/>
          <w:szCs w:val="24"/>
        </w:rPr>
        <w:t xml:space="preserve">Patalpų nuomininkai – </w:t>
      </w:r>
      <w:r w:rsidR="005E35E2">
        <w:rPr>
          <w:rFonts w:ascii="Times New Roman" w:hAnsi="Times New Roman"/>
          <w:sz w:val="24"/>
          <w:szCs w:val="24"/>
        </w:rPr>
        <w:t>P</w:t>
      </w:r>
      <w:r w:rsidR="00EA2256" w:rsidRPr="00717E7A">
        <w:rPr>
          <w:rFonts w:ascii="Times New Roman" w:hAnsi="Times New Roman"/>
          <w:sz w:val="24"/>
          <w:szCs w:val="24"/>
        </w:rPr>
        <w:t xml:space="preserve">rogramos vykdytojai – įsipareigoja: </w:t>
      </w:r>
    </w:p>
    <w:p w14:paraId="2C1EF53A" w14:textId="66402CFC" w:rsidR="00717E7A" w:rsidRPr="00717E7A" w:rsidRDefault="00717E7A" w:rsidP="00B23774">
      <w:pPr>
        <w:spacing w:after="0" w:line="240" w:lineRule="auto"/>
        <w:ind w:firstLine="720"/>
        <w:jc w:val="both"/>
        <w:rPr>
          <w:rFonts w:ascii="Times New Roman" w:hAnsi="Times New Roman"/>
          <w:sz w:val="24"/>
          <w:szCs w:val="24"/>
        </w:rPr>
      </w:pPr>
      <w:r w:rsidRPr="00717E7A">
        <w:rPr>
          <w:rFonts w:ascii="Times New Roman" w:hAnsi="Times New Roman"/>
          <w:sz w:val="24"/>
          <w:szCs w:val="24"/>
        </w:rPr>
        <w:t>18.1. turėti savo</w:t>
      </w:r>
      <w:r w:rsidRPr="00717E7A">
        <w:rPr>
          <w:rFonts w:ascii="Times New Roman" w:hAnsi="Times New Roman"/>
          <w:color w:val="C00000"/>
          <w:sz w:val="24"/>
          <w:szCs w:val="24"/>
        </w:rPr>
        <w:t xml:space="preserve"> </w:t>
      </w:r>
      <w:r w:rsidRPr="00717E7A">
        <w:rPr>
          <w:rFonts w:ascii="Times New Roman" w:hAnsi="Times New Roman"/>
          <w:sz w:val="24"/>
          <w:szCs w:val="24"/>
        </w:rPr>
        <w:t>internetines svetaines ar paskyras socialiniuose tinkluose, kuriose pateiktų šią informaciją lietuvių</w:t>
      </w:r>
      <w:r w:rsidR="005E35E2">
        <w:rPr>
          <w:rFonts w:ascii="Times New Roman" w:hAnsi="Times New Roman"/>
          <w:sz w:val="24"/>
          <w:szCs w:val="24"/>
        </w:rPr>
        <w:t xml:space="preserve"> </w:t>
      </w:r>
      <w:r w:rsidRPr="00717E7A">
        <w:rPr>
          <w:rFonts w:ascii="Times New Roman" w:hAnsi="Times New Roman"/>
          <w:sz w:val="24"/>
          <w:szCs w:val="24"/>
        </w:rPr>
        <w:t>/</w:t>
      </w:r>
      <w:r w:rsidR="005E35E2">
        <w:rPr>
          <w:rFonts w:ascii="Times New Roman" w:hAnsi="Times New Roman"/>
          <w:sz w:val="24"/>
          <w:szCs w:val="24"/>
        </w:rPr>
        <w:t xml:space="preserve"> </w:t>
      </w:r>
      <w:r w:rsidRPr="00717E7A">
        <w:rPr>
          <w:rFonts w:ascii="Times New Roman" w:hAnsi="Times New Roman"/>
          <w:sz w:val="24"/>
          <w:szCs w:val="24"/>
        </w:rPr>
        <w:t>anglų (pagal poreikius ar galimybes ir kitomis) kalbomis: kontaktus, darbo laiką, parodų grafiką, edukacinių ir amato demonstravimo užsiėmimų grafiką, informaciją apie amatininko-</w:t>
      </w:r>
      <w:proofErr w:type="spellStart"/>
      <w:r w:rsidRPr="00717E7A">
        <w:rPr>
          <w:rFonts w:ascii="Times New Roman" w:hAnsi="Times New Roman"/>
          <w:sz w:val="24"/>
          <w:szCs w:val="24"/>
        </w:rPr>
        <w:t>edukatoriaus</w:t>
      </w:r>
      <w:proofErr w:type="spellEnd"/>
      <w:r w:rsidRPr="00717E7A">
        <w:rPr>
          <w:rFonts w:ascii="Times New Roman" w:hAnsi="Times New Roman"/>
          <w:sz w:val="24"/>
          <w:szCs w:val="24"/>
        </w:rPr>
        <w:t xml:space="preserve"> kvalifikaciją, pasiekimus, informaciją apie amato istoriją Vilniuje ir renginius, organizuojamus nuomojamose patalpose. Duomenys apie visus programos vykdytojus viešinami ir viešosios įstaigos Vilniaus senamiesčio atnaujinimo agentūros administruojamoje svetainėje bei socialiniuose tinkluose,  vizualinė informacinė medžiaga pateikiama galerijose-dirbtuvėse; </w:t>
      </w:r>
    </w:p>
    <w:p w14:paraId="3AB27881" w14:textId="77777777" w:rsidR="00717E7A" w:rsidRPr="00717E7A" w:rsidRDefault="00717E7A" w:rsidP="00B23774">
      <w:pPr>
        <w:spacing w:after="0" w:line="240" w:lineRule="auto"/>
        <w:ind w:firstLine="720"/>
        <w:jc w:val="both"/>
        <w:rPr>
          <w:rFonts w:ascii="Times New Roman" w:hAnsi="Times New Roman"/>
          <w:sz w:val="24"/>
          <w:szCs w:val="24"/>
        </w:rPr>
      </w:pPr>
      <w:r w:rsidRPr="00717E7A">
        <w:rPr>
          <w:rFonts w:ascii="Times New Roman" w:hAnsi="Times New Roman"/>
          <w:sz w:val="24"/>
          <w:szCs w:val="24"/>
        </w:rPr>
        <w:t xml:space="preserve">18.2. nuomojamose patalpose rengti </w:t>
      </w:r>
      <w:bookmarkStart w:id="9" w:name="_Hlk155603397"/>
      <w:r w:rsidRPr="00717E7A">
        <w:rPr>
          <w:rFonts w:ascii="Times New Roman" w:hAnsi="Times New Roman"/>
          <w:sz w:val="24"/>
          <w:szCs w:val="24"/>
        </w:rPr>
        <w:t xml:space="preserve">parodas, organizuoti ir vykdyti projektinę bei edukacinę veiklas, teikti vilniečiams ir miesto svečiams žinias apie </w:t>
      </w:r>
      <w:bookmarkStart w:id="10" w:name="_Hlk155603261"/>
      <w:r w:rsidRPr="00717E7A">
        <w:rPr>
          <w:rFonts w:ascii="Times New Roman" w:hAnsi="Times New Roman"/>
          <w:sz w:val="24"/>
          <w:szCs w:val="24"/>
        </w:rPr>
        <w:t>tradicinius ir dailiuosius amatus</w:t>
      </w:r>
      <w:bookmarkEnd w:id="10"/>
      <w:r w:rsidRPr="00717E7A">
        <w:rPr>
          <w:rFonts w:ascii="Times New Roman" w:hAnsi="Times New Roman"/>
          <w:sz w:val="24"/>
          <w:szCs w:val="24"/>
        </w:rPr>
        <w:t xml:space="preserve">, ugdyti ir perduoti visuomenei, ypač jaunuomenei, praktinius darbo įgūdžius, kūrybingumą ir kultūrinį sąmoningumą; dalyvauti vaikų ir jaunimo užklasinio ugdymo ir profesinio mokymo programose bei projektuose; </w:t>
      </w:r>
      <w:bookmarkEnd w:id="9"/>
    </w:p>
    <w:p w14:paraId="6BC5BCCF" w14:textId="77777777" w:rsidR="00717E7A" w:rsidRPr="00717E7A" w:rsidRDefault="00717E7A" w:rsidP="00B23774">
      <w:pPr>
        <w:spacing w:after="0" w:line="240" w:lineRule="auto"/>
        <w:ind w:firstLine="720"/>
        <w:jc w:val="both"/>
        <w:rPr>
          <w:rFonts w:ascii="Times New Roman" w:hAnsi="Times New Roman"/>
          <w:sz w:val="24"/>
          <w:szCs w:val="24"/>
        </w:rPr>
      </w:pPr>
      <w:r w:rsidRPr="00717E7A">
        <w:rPr>
          <w:rFonts w:ascii="Times New Roman" w:hAnsi="Times New Roman"/>
          <w:sz w:val="24"/>
          <w:szCs w:val="24"/>
        </w:rPr>
        <w:t xml:space="preserve">18.3. </w:t>
      </w:r>
      <w:bookmarkStart w:id="11" w:name="_Hlk155603463"/>
      <w:r w:rsidRPr="00717E7A">
        <w:rPr>
          <w:rFonts w:ascii="Times New Roman" w:hAnsi="Times New Roman"/>
          <w:sz w:val="24"/>
          <w:szCs w:val="24"/>
        </w:rPr>
        <w:t>demonstruoti parodomuosius</w:t>
      </w:r>
      <w:r w:rsidRPr="00717E7A">
        <w:rPr>
          <w:rFonts w:ascii="Times New Roman" w:hAnsi="Times New Roman"/>
          <w:color w:val="C00000"/>
          <w:sz w:val="24"/>
          <w:szCs w:val="24"/>
        </w:rPr>
        <w:t xml:space="preserve"> </w:t>
      </w:r>
      <w:r w:rsidRPr="00717E7A">
        <w:rPr>
          <w:rFonts w:ascii="Times New Roman" w:hAnsi="Times New Roman"/>
          <w:sz w:val="24"/>
          <w:szCs w:val="24"/>
        </w:rPr>
        <w:t xml:space="preserve">amato kūrybinius-gamybinius procesus </w:t>
      </w:r>
      <w:bookmarkEnd w:id="11"/>
      <w:r w:rsidRPr="00717E7A">
        <w:rPr>
          <w:rFonts w:ascii="Times New Roman" w:hAnsi="Times New Roman"/>
          <w:sz w:val="24"/>
          <w:szCs w:val="24"/>
        </w:rPr>
        <w:t xml:space="preserve">ne mažiau kaip 2 kartus per savaitę ne trumpiau kaip po 1,5 val., rengti nemokamas amato edukacines ir praktinio mokymo veiklas ne mažiau kaip 1 kartą per mėnesį, ne trumpiau kaip po 1,5 val.; kasmet parengti mažiausiai po 1 naują teminį pažintinį-mokomąjį 1,5 val. trukmės užsiėmimą, galimą įgyvendinti ir tiesiogiai, ir nuotoliniu būdu. Apie visus užsiėmimus iš anksto informuoti viešąją įstaigą Vilniaus senamiesčio atnaujinimo agentūrą, šią informaciją skelbti galerijos-dirbtuvės interneto svetainėje, socialinių tinklų paskyrose, o esant galimybei ir kitomis viešo informavimo priemonėmis; </w:t>
      </w:r>
    </w:p>
    <w:p w14:paraId="1BE94A23" w14:textId="77777777" w:rsidR="00717E7A" w:rsidRPr="00717E7A" w:rsidRDefault="00717E7A" w:rsidP="00B23774">
      <w:pPr>
        <w:spacing w:after="0" w:line="240" w:lineRule="auto"/>
        <w:ind w:firstLine="720"/>
        <w:jc w:val="both"/>
        <w:rPr>
          <w:rFonts w:ascii="Times New Roman" w:hAnsi="Times New Roman"/>
          <w:sz w:val="24"/>
          <w:szCs w:val="24"/>
        </w:rPr>
      </w:pPr>
      <w:r w:rsidRPr="00717E7A">
        <w:rPr>
          <w:rFonts w:ascii="Times New Roman" w:hAnsi="Times New Roman"/>
          <w:sz w:val="24"/>
          <w:szCs w:val="24"/>
        </w:rPr>
        <w:t xml:space="preserve">18.4. </w:t>
      </w:r>
      <w:bookmarkStart w:id="12" w:name="_Hlk155603486"/>
      <w:r w:rsidRPr="00717E7A">
        <w:rPr>
          <w:rFonts w:ascii="Times New Roman" w:hAnsi="Times New Roman"/>
          <w:sz w:val="24"/>
          <w:szCs w:val="24"/>
        </w:rPr>
        <w:t xml:space="preserve">savarankiškai ir/ar bendradarbiaujant su mokslinėmis ir kultūros institucijomis </w:t>
      </w:r>
      <w:bookmarkEnd w:id="12"/>
      <w:r w:rsidRPr="00717E7A">
        <w:rPr>
          <w:rFonts w:ascii="Times New Roman" w:hAnsi="Times New Roman"/>
          <w:sz w:val="24"/>
          <w:szCs w:val="24"/>
        </w:rPr>
        <w:t xml:space="preserve">(institutais, muziejais ir pan.) </w:t>
      </w:r>
      <w:bookmarkStart w:id="13" w:name="_Hlk155603525"/>
      <w:r w:rsidRPr="00717E7A">
        <w:rPr>
          <w:rFonts w:ascii="Times New Roman" w:hAnsi="Times New Roman"/>
          <w:sz w:val="24"/>
          <w:szCs w:val="24"/>
        </w:rPr>
        <w:t>vykdyti taikomuosius amatų istorijos ir paveldo vertybių tiriamuosius bei duomenų kaupimo darbus, skatinti programos vykdytojus vystyti amato tradiciją ir kūrybiškai interpretuoti senuosius amatus šiuolaikiškai, kasmet surengiant mažiausiai vieną parodą ir vieną reikšmingiausio atkurto (replikos) kartu su vieno naujo gaminio viešą pristatymą tiek gyvai, tiek nuotoliniu būdu ar naudojant virtualias priemones;</w:t>
      </w:r>
      <w:bookmarkEnd w:id="13"/>
    </w:p>
    <w:p w14:paraId="5FCDDAC8" w14:textId="77777777" w:rsidR="00717E7A" w:rsidRPr="00717E7A" w:rsidRDefault="00717E7A" w:rsidP="00B23774">
      <w:pPr>
        <w:spacing w:after="0" w:line="240" w:lineRule="auto"/>
        <w:ind w:firstLine="720"/>
        <w:jc w:val="both"/>
        <w:rPr>
          <w:rFonts w:ascii="Times New Roman" w:hAnsi="Times New Roman"/>
          <w:color w:val="000000" w:themeColor="text1"/>
          <w:sz w:val="24"/>
          <w:szCs w:val="24"/>
        </w:rPr>
      </w:pPr>
      <w:r w:rsidRPr="00717E7A">
        <w:rPr>
          <w:rFonts w:ascii="Times New Roman" w:hAnsi="Times New Roman"/>
          <w:sz w:val="24"/>
          <w:szCs w:val="24"/>
        </w:rPr>
        <w:t xml:space="preserve">18.5. </w:t>
      </w:r>
      <w:bookmarkStart w:id="14" w:name="_Hlk155603536"/>
      <w:r w:rsidRPr="00717E7A">
        <w:rPr>
          <w:rFonts w:ascii="Times New Roman" w:hAnsi="Times New Roman"/>
          <w:sz w:val="24"/>
          <w:szCs w:val="24"/>
        </w:rPr>
        <w:t xml:space="preserve">dalyvauti pagrindinėse sostinės amatininkų mugėse </w:t>
      </w:r>
      <w:bookmarkEnd w:id="14"/>
      <w:r w:rsidRPr="00717E7A">
        <w:rPr>
          <w:rFonts w:ascii="Times New Roman" w:hAnsi="Times New Roman"/>
          <w:sz w:val="24"/>
          <w:szCs w:val="24"/>
        </w:rPr>
        <w:t>(Šv. Kazimiero ir Šv. Baltramiejaus), tradicinėse jų eisenose suformuojant pavyzdinę programos vykdytojų grupę (su istorine apranga ir vėliavomis)</w:t>
      </w:r>
      <w:r w:rsidRPr="00717E7A">
        <w:rPr>
          <w:rFonts w:ascii="Times New Roman" w:hAnsi="Times New Roman"/>
          <w:color w:val="C00000"/>
          <w:sz w:val="24"/>
          <w:szCs w:val="24"/>
        </w:rPr>
        <w:t xml:space="preserve"> </w:t>
      </w:r>
      <w:r w:rsidRPr="00717E7A">
        <w:rPr>
          <w:rFonts w:ascii="Times New Roman" w:hAnsi="Times New Roman"/>
          <w:sz w:val="24"/>
          <w:szCs w:val="24"/>
        </w:rPr>
        <w:t>galerijai-dirbtuvei atstovaujant mažiausiai dviem asmenims, taip pat mažiausiai vieną dieną   rengti ne trumpesnės kaip 2 val. trukmės nemokamus parodomuosius amato demonstravim</w:t>
      </w:r>
      <w:r w:rsidRPr="00717E7A">
        <w:rPr>
          <w:rFonts w:ascii="Times New Roman" w:hAnsi="Times New Roman"/>
          <w:color w:val="000000" w:themeColor="text1"/>
          <w:sz w:val="24"/>
          <w:szCs w:val="24"/>
        </w:rPr>
        <w:t xml:space="preserve">us; </w:t>
      </w:r>
    </w:p>
    <w:p w14:paraId="774F2217" w14:textId="77777777" w:rsidR="00717E7A" w:rsidRPr="00717E7A" w:rsidRDefault="00717E7A" w:rsidP="00B23774">
      <w:pPr>
        <w:spacing w:after="0" w:line="240" w:lineRule="auto"/>
        <w:ind w:firstLine="720"/>
        <w:jc w:val="both"/>
        <w:rPr>
          <w:rFonts w:ascii="Times New Roman" w:hAnsi="Times New Roman"/>
          <w:sz w:val="24"/>
          <w:szCs w:val="24"/>
        </w:rPr>
      </w:pPr>
      <w:r w:rsidRPr="00717E7A">
        <w:rPr>
          <w:rFonts w:ascii="Times New Roman" w:hAnsi="Times New Roman"/>
          <w:sz w:val="24"/>
          <w:szCs w:val="24"/>
        </w:rPr>
        <w:t xml:space="preserve">18.6. </w:t>
      </w:r>
      <w:bookmarkStart w:id="15" w:name="_Hlk155603564"/>
      <w:r w:rsidRPr="00717E7A">
        <w:rPr>
          <w:rFonts w:ascii="Times New Roman" w:hAnsi="Times New Roman"/>
          <w:sz w:val="24"/>
          <w:szCs w:val="24"/>
        </w:rPr>
        <w:t xml:space="preserve">dalyvauti Europos dailiųjų amatų ir Pasaulio paveldo miestų dienose </w:t>
      </w:r>
      <w:bookmarkEnd w:id="15"/>
      <w:r w:rsidRPr="00717E7A">
        <w:rPr>
          <w:rFonts w:ascii="Times New Roman" w:hAnsi="Times New Roman"/>
          <w:sz w:val="24"/>
          <w:szCs w:val="24"/>
        </w:rPr>
        <w:t xml:space="preserve">nemokamai surengiant mažiausiai po 2 priemones: 1–1,5 val. trukmės pažintinius-mokomuosius užsiėmimus, parodas, naujų projektų ar gaminių pristatymus, paskaitas ir kt.; </w:t>
      </w:r>
    </w:p>
    <w:p w14:paraId="31DBBABA" w14:textId="77777777" w:rsidR="00717E7A" w:rsidRPr="00717E7A" w:rsidRDefault="00717E7A" w:rsidP="00B23774">
      <w:pPr>
        <w:spacing w:after="0" w:line="240" w:lineRule="auto"/>
        <w:ind w:firstLine="720"/>
        <w:jc w:val="both"/>
        <w:rPr>
          <w:rFonts w:ascii="Times New Roman" w:hAnsi="Times New Roman"/>
          <w:sz w:val="24"/>
          <w:szCs w:val="24"/>
        </w:rPr>
      </w:pPr>
      <w:r w:rsidRPr="00717E7A">
        <w:rPr>
          <w:rFonts w:ascii="Times New Roman" w:hAnsi="Times New Roman"/>
          <w:sz w:val="24"/>
          <w:szCs w:val="24"/>
        </w:rPr>
        <w:lastRenderedPageBreak/>
        <w:t xml:space="preserve">18.7. dalyvauti sostinės, Lietuvos ir tarptautiniuose kultūros ir meno renginiuose, programose ir projektuose naudojant Dailiųjų amatų, etnografinių verslų ir mugių programos ženklą su įrašais lietuvių ir užsienio (pagal poreikį ir galimybes) kalbomis bei ieškant galerijai-dirbtuvei aktualių bendradarbiavimo partnerių; </w:t>
      </w:r>
    </w:p>
    <w:p w14:paraId="55973A79" w14:textId="77777777" w:rsidR="00717E7A" w:rsidRPr="00717E7A" w:rsidRDefault="00717E7A" w:rsidP="00B23774">
      <w:pPr>
        <w:spacing w:after="0" w:line="240" w:lineRule="auto"/>
        <w:ind w:firstLine="720"/>
        <w:jc w:val="both"/>
        <w:rPr>
          <w:rFonts w:ascii="Times New Roman" w:hAnsi="Times New Roman"/>
          <w:sz w:val="24"/>
          <w:szCs w:val="24"/>
        </w:rPr>
      </w:pPr>
      <w:r w:rsidRPr="00717E7A">
        <w:rPr>
          <w:rFonts w:ascii="Times New Roman" w:hAnsi="Times New Roman"/>
          <w:sz w:val="24"/>
          <w:szCs w:val="24"/>
        </w:rPr>
        <w:t xml:space="preserve">18.8. </w:t>
      </w:r>
      <w:bookmarkStart w:id="16" w:name="_Hlk155603597"/>
      <w:r w:rsidRPr="00717E7A">
        <w:rPr>
          <w:rFonts w:ascii="Times New Roman" w:hAnsi="Times New Roman"/>
          <w:sz w:val="24"/>
          <w:szCs w:val="24"/>
        </w:rPr>
        <w:t>pristatant amatus ir kitas veiklas galerijose-dirbtuvėse, svetainėse, miesto, šalies ar tarptautiniuose renginiuose, mugėse, spaudai, televizijai visada nurodyti esant Vilniaus miesto savivaldybės remiamos Dailiųjų amatų, etnografinių verslų ir mugių programos vykdytojais.</w:t>
      </w:r>
      <w:bookmarkEnd w:id="16"/>
      <w:r w:rsidRPr="00717E7A">
        <w:rPr>
          <w:rFonts w:ascii="Times New Roman" w:hAnsi="Times New Roman"/>
          <w:sz w:val="24"/>
          <w:szCs w:val="24"/>
        </w:rPr>
        <w:t xml:space="preserve"> Dalyvaujant miesto, šalies ir tarptautiniuose viešuose renginiuose privalomai naudoti Vilniaus miesto logotipą ir programos pavadinimą;</w:t>
      </w:r>
    </w:p>
    <w:p w14:paraId="5E3739ED" w14:textId="0EB45832" w:rsidR="00EF5E24" w:rsidRPr="008A50DC" w:rsidRDefault="00717E7A" w:rsidP="00B23774">
      <w:pPr>
        <w:spacing w:after="0" w:line="240" w:lineRule="auto"/>
        <w:ind w:firstLine="720"/>
        <w:jc w:val="both"/>
        <w:rPr>
          <w:rFonts w:ascii="Times New Roman" w:hAnsi="Times New Roman"/>
          <w:sz w:val="24"/>
          <w:szCs w:val="24"/>
        </w:rPr>
      </w:pPr>
      <w:r w:rsidRPr="00717E7A">
        <w:rPr>
          <w:rFonts w:ascii="Times New Roman" w:hAnsi="Times New Roman"/>
          <w:sz w:val="24"/>
          <w:szCs w:val="24"/>
        </w:rPr>
        <w:t>18.9. kasmet apie galerijos-dirbtuvės veiklos rezultatus ir planus parengti ataskaitą-pranešimą, jos svetainėje viešai skelbtiną ne vėliau nei naujai prasidedančiųjų metų sausio mėn. 30 d., galerijos-dirbtuvės metinės ataskaitos-pranešimo projektą iš anksto, ne vėliau kaip iki sausio mėn. 20 d. pateikti viešajai įstaigai Vilniaus senamiesčio atnaujinimo agentūrai, rengiančiai bendrą visų programos vykdytojų metinę ataskaitą-pranešimą.“</w:t>
      </w:r>
    </w:p>
    <w:p w14:paraId="7C36E858" w14:textId="7DE5FE98" w:rsidR="00EF5E24" w:rsidRPr="00C66C1B" w:rsidRDefault="001B2E68" w:rsidP="00B23774">
      <w:pPr>
        <w:spacing w:line="276" w:lineRule="auto"/>
        <w:ind w:firstLine="720"/>
        <w:jc w:val="both"/>
        <w:rPr>
          <w:color w:val="000000" w:themeColor="text1"/>
          <w:sz w:val="24"/>
          <w:szCs w:val="24"/>
        </w:rPr>
      </w:pPr>
      <w:r w:rsidRPr="00C66C1B">
        <w:rPr>
          <w:rFonts w:ascii="Times New Roman" w:hAnsi="Times New Roman"/>
          <w:b/>
          <w:bCs/>
          <w:color w:val="000000" w:themeColor="text1"/>
          <w:sz w:val="24"/>
          <w:szCs w:val="24"/>
        </w:rPr>
        <w:t>Taip pat siekiami Programos veiklos  rezultatai nurodyti Sąrašo lentelės 8 stulpelyje ties kiekvienu nuomojamų patalpų adresu.</w:t>
      </w:r>
    </w:p>
    <w:p w14:paraId="71F995F7" w14:textId="310BABF1" w:rsidR="0087713D" w:rsidRPr="007D4597" w:rsidRDefault="0087713D" w:rsidP="00B23774">
      <w:pPr>
        <w:tabs>
          <w:tab w:val="left" w:pos="1418"/>
          <w:tab w:val="left" w:pos="1560"/>
        </w:tabs>
        <w:jc w:val="center"/>
        <w:rPr>
          <w:rFonts w:ascii="Times New Roman" w:hAnsi="Times New Roman"/>
          <w:i/>
          <w:sz w:val="24"/>
          <w:szCs w:val="24"/>
        </w:rPr>
      </w:pPr>
      <w:bookmarkStart w:id="17" w:name="_Hlk15042966"/>
      <w:r w:rsidRPr="00792D48">
        <w:rPr>
          <w:rFonts w:ascii="Times New Roman" w:eastAsia="Times New Roman" w:hAnsi="Times New Roman"/>
          <w:b/>
          <w:bCs/>
          <w:sz w:val="24"/>
          <w:szCs w:val="24"/>
          <w:lang w:eastAsia="lt-LT"/>
        </w:rPr>
        <w:t xml:space="preserve">Pateikti </w:t>
      </w:r>
      <w:r w:rsidR="00F036CE">
        <w:rPr>
          <w:rFonts w:ascii="Times New Roman" w:eastAsia="Times New Roman" w:hAnsi="Times New Roman"/>
          <w:b/>
          <w:bCs/>
          <w:sz w:val="24"/>
          <w:szCs w:val="24"/>
          <w:lang w:eastAsia="lt-LT"/>
        </w:rPr>
        <w:t>K</w:t>
      </w:r>
      <w:r w:rsidRPr="00792D48">
        <w:rPr>
          <w:rFonts w:ascii="Times New Roman" w:eastAsia="Times New Roman" w:hAnsi="Times New Roman"/>
          <w:b/>
          <w:bCs/>
          <w:sz w:val="24"/>
          <w:szCs w:val="24"/>
          <w:lang w:eastAsia="lt-LT"/>
        </w:rPr>
        <w:t>onkurso dalyvių dokumentai bus vertinami pagal toliau nurodytus kriterijus:</w:t>
      </w:r>
      <w:r w:rsidR="005E35E2" w:rsidRPr="004C76F7">
        <w:rPr>
          <w:b/>
        </w:rPr>
        <w:br/>
      </w:r>
      <w:bookmarkStart w:id="18" w:name="_Hlk57149244"/>
      <w:r w:rsidR="002D5862">
        <w:rPr>
          <w:rFonts w:ascii="Times New Roman" w:hAnsi="Times New Roman"/>
          <w:b/>
          <w:sz w:val="24"/>
          <w:szCs w:val="24"/>
        </w:rPr>
        <w:t>(</w:t>
      </w:r>
      <w:r w:rsidRPr="007D4597">
        <w:rPr>
          <w:rFonts w:ascii="Times New Roman" w:hAnsi="Times New Roman"/>
          <w:b/>
          <w:sz w:val="24"/>
          <w:szCs w:val="24"/>
        </w:rPr>
        <w:t>VERTINIMO KRITERIJŲ BALŲ APRAŠAS</w:t>
      </w:r>
      <w:r w:rsidR="002D5862">
        <w:rPr>
          <w:rFonts w:ascii="Times New Roman" w:hAnsi="Times New Roman"/>
          <w:b/>
          <w:sz w:val="24"/>
          <w:szCs w:val="24"/>
        </w:rPr>
        <w:t>)</w:t>
      </w:r>
    </w:p>
    <w:bookmarkEnd w:id="18"/>
    <w:p w14:paraId="500A6182" w14:textId="77777777" w:rsidR="0087713D" w:rsidRPr="007D4597" w:rsidRDefault="0087713D" w:rsidP="00B23774">
      <w:pPr>
        <w:pStyle w:val="BalloonText"/>
        <w:numPr>
          <w:ilvl w:val="0"/>
          <w:numId w:val="13"/>
        </w:numPr>
        <w:tabs>
          <w:tab w:val="left" w:pos="993"/>
        </w:tabs>
        <w:autoSpaceDN/>
        <w:ind w:left="0" w:firstLine="720"/>
        <w:jc w:val="both"/>
        <w:textAlignment w:val="auto"/>
        <w:rPr>
          <w:rFonts w:ascii="Times New Roman" w:hAnsi="Times New Roman" w:cs="Times New Roman"/>
          <w:sz w:val="24"/>
          <w:szCs w:val="24"/>
        </w:rPr>
      </w:pPr>
      <w:r w:rsidRPr="007D4597">
        <w:rPr>
          <w:rFonts w:ascii="Times New Roman" w:hAnsi="Times New Roman" w:cs="Times New Roman"/>
          <w:sz w:val="24"/>
          <w:szCs w:val="24"/>
        </w:rPr>
        <w:t xml:space="preserve">Kriterijus (Per metus planuojamų surengti parodų, ekspozicijų, gaminių pristatymų skaičius), kuriam skiriama  0-10 balų: </w:t>
      </w: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9781"/>
      </w:tblGrid>
      <w:tr w:rsidR="0087713D" w:rsidRPr="007D4597" w14:paraId="4F4EA084" w14:textId="77777777" w:rsidTr="002D5862">
        <w:trPr>
          <w:trHeight w:val="273"/>
        </w:trPr>
        <w:tc>
          <w:tcPr>
            <w:tcW w:w="5949" w:type="dxa"/>
          </w:tcPr>
          <w:p w14:paraId="394B8BB3" w14:textId="77777777" w:rsidR="0087713D" w:rsidRPr="007D4597" w:rsidRDefault="0087713D" w:rsidP="00B23774">
            <w:pPr>
              <w:tabs>
                <w:tab w:val="left" w:pos="1418"/>
                <w:tab w:val="left" w:pos="1560"/>
              </w:tabs>
              <w:jc w:val="center"/>
              <w:rPr>
                <w:rFonts w:ascii="Times New Roman" w:hAnsi="Times New Roman"/>
                <w:sz w:val="24"/>
                <w:szCs w:val="24"/>
              </w:rPr>
            </w:pPr>
            <w:r w:rsidRPr="007D4597">
              <w:rPr>
                <w:rFonts w:ascii="Times New Roman" w:hAnsi="Times New Roman"/>
                <w:sz w:val="24"/>
                <w:szCs w:val="24"/>
              </w:rPr>
              <w:t>Vertinant atitiktį vertinimo kriterijui galimi skirti balai</w:t>
            </w:r>
          </w:p>
        </w:tc>
        <w:tc>
          <w:tcPr>
            <w:tcW w:w="9781" w:type="dxa"/>
          </w:tcPr>
          <w:p w14:paraId="223B12D8" w14:textId="4627E255" w:rsidR="0087713D" w:rsidRPr="007D4597" w:rsidRDefault="0087713D" w:rsidP="00B23774">
            <w:pPr>
              <w:tabs>
                <w:tab w:val="left" w:pos="1418"/>
                <w:tab w:val="left" w:pos="1560"/>
              </w:tabs>
              <w:jc w:val="center"/>
              <w:rPr>
                <w:rFonts w:ascii="Times New Roman" w:hAnsi="Times New Roman"/>
                <w:sz w:val="24"/>
                <w:szCs w:val="24"/>
              </w:rPr>
            </w:pPr>
            <w:r w:rsidRPr="007D4597">
              <w:rPr>
                <w:rFonts w:ascii="Times New Roman" w:hAnsi="Times New Roman"/>
                <w:sz w:val="24"/>
                <w:szCs w:val="24"/>
              </w:rPr>
              <w:t>Rekomendacija vertinimą atliekantiems</w:t>
            </w:r>
          </w:p>
        </w:tc>
      </w:tr>
      <w:tr w:rsidR="0087713D" w:rsidRPr="007D4597" w14:paraId="763073B1" w14:textId="77777777" w:rsidTr="002D5862">
        <w:trPr>
          <w:trHeight w:val="222"/>
        </w:trPr>
        <w:tc>
          <w:tcPr>
            <w:tcW w:w="5949" w:type="dxa"/>
          </w:tcPr>
          <w:p w14:paraId="1670BCB3" w14:textId="77777777" w:rsidR="0087713D" w:rsidRPr="007D4597" w:rsidRDefault="0087713D" w:rsidP="00B23774">
            <w:pPr>
              <w:tabs>
                <w:tab w:val="left" w:pos="1418"/>
                <w:tab w:val="left" w:pos="1560"/>
              </w:tabs>
              <w:jc w:val="center"/>
              <w:rPr>
                <w:rFonts w:ascii="Times New Roman" w:hAnsi="Times New Roman"/>
                <w:sz w:val="24"/>
                <w:szCs w:val="24"/>
              </w:rPr>
            </w:pPr>
            <w:r w:rsidRPr="007D4597">
              <w:rPr>
                <w:rFonts w:ascii="Times New Roman" w:hAnsi="Times New Roman"/>
                <w:sz w:val="24"/>
                <w:szCs w:val="24"/>
              </w:rPr>
              <w:t>7-10</w:t>
            </w:r>
          </w:p>
        </w:tc>
        <w:tc>
          <w:tcPr>
            <w:tcW w:w="9781" w:type="dxa"/>
          </w:tcPr>
          <w:p w14:paraId="7E03E335" w14:textId="77777777" w:rsidR="0087713D" w:rsidRPr="007D4597" w:rsidRDefault="0087713D" w:rsidP="00B23774">
            <w:pPr>
              <w:tabs>
                <w:tab w:val="left" w:pos="1418"/>
                <w:tab w:val="left" w:pos="1560"/>
              </w:tabs>
              <w:rPr>
                <w:rFonts w:ascii="Times New Roman" w:hAnsi="Times New Roman"/>
                <w:sz w:val="24"/>
                <w:szCs w:val="24"/>
              </w:rPr>
            </w:pPr>
            <w:r w:rsidRPr="007D4597">
              <w:rPr>
                <w:rFonts w:ascii="Times New Roman" w:hAnsi="Times New Roman"/>
                <w:sz w:val="24"/>
                <w:szCs w:val="24"/>
              </w:rPr>
              <w:t>Visiškai ar daugiau nei vidutiniškai atitinka vertinimo kriterijų aprašą</w:t>
            </w:r>
          </w:p>
        </w:tc>
      </w:tr>
      <w:tr w:rsidR="0087713D" w:rsidRPr="007D4597" w14:paraId="6829F60F" w14:textId="77777777" w:rsidTr="002D5862">
        <w:trPr>
          <w:trHeight w:val="200"/>
        </w:trPr>
        <w:tc>
          <w:tcPr>
            <w:tcW w:w="5949" w:type="dxa"/>
          </w:tcPr>
          <w:p w14:paraId="3BD34EDA" w14:textId="77777777" w:rsidR="0087713D" w:rsidRPr="007D4597" w:rsidRDefault="0087713D" w:rsidP="00B23774">
            <w:pPr>
              <w:tabs>
                <w:tab w:val="left" w:pos="1418"/>
                <w:tab w:val="left" w:pos="1560"/>
              </w:tabs>
              <w:jc w:val="center"/>
              <w:rPr>
                <w:rFonts w:ascii="Times New Roman" w:hAnsi="Times New Roman"/>
                <w:sz w:val="24"/>
                <w:szCs w:val="24"/>
              </w:rPr>
            </w:pPr>
            <w:r w:rsidRPr="007D4597">
              <w:rPr>
                <w:rFonts w:ascii="Times New Roman" w:hAnsi="Times New Roman"/>
                <w:bCs/>
                <w:sz w:val="24"/>
                <w:szCs w:val="24"/>
              </w:rPr>
              <w:t>3-6</w:t>
            </w:r>
          </w:p>
        </w:tc>
        <w:tc>
          <w:tcPr>
            <w:tcW w:w="9781" w:type="dxa"/>
          </w:tcPr>
          <w:p w14:paraId="3484DD49" w14:textId="77777777" w:rsidR="0087713D" w:rsidRPr="007D4597" w:rsidRDefault="0087713D" w:rsidP="00B23774">
            <w:pPr>
              <w:tabs>
                <w:tab w:val="left" w:pos="1418"/>
                <w:tab w:val="left" w:pos="1560"/>
              </w:tabs>
              <w:rPr>
                <w:rFonts w:ascii="Times New Roman" w:hAnsi="Times New Roman"/>
                <w:sz w:val="24"/>
                <w:szCs w:val="24"/>
              </w:rPr>
            </w:pPr>
            <w:r w:rsidRPr="007D4597">
              <w:rPr>
                <w:rFonts w:ascii="Times New Roman" w:hAnsi="Times New Roman"/>
                <w:sz w:val="24"/>
                <w:szCs w:val="24"/>
              </w:rPr>
              <w:t>Vidutiniškai atitinka vertinimo kriterijų aprašą</w:t>
            </w:r>
          </w:p>
        </w:tc>
      </w:tr>
      <w:tr w:rsidR="0087713D" w:rsidRPr="007D4597" w14:paraId="7964FD1D" w14:textId="77777777" w:rsidTr="00AD7623">
        <w:tc>
          <w:tcPr>
            <w:tcW w:w="5949" w:type="dxa"/>
          </w:tcPr>
          <w:p w14:paraId="2CD194A9" w14:textId="77777777" w:rsidR="0087713D" w:rsidRPr="007D4597" w:rsidRDefault="0087713D" w:rsidP="00B23774">
            <w:pPr>
              <w:tabs>
                <w:tab w:val="left" w:pos="1418"/>
                <w:tab w:val="left" w:pos="1560"/>
              </w:tabs>
              <w:jc w:val="center"/>
              <w:rPr>
                <w:rFonts w:ascii="Times New Roman" w:hAnsi="Times New Roman"/>
                <w:sz w:val="24"/>
                <w:szCs w:val="24"/>
              </w:rPr>
            </w:pPr>
            <w:r w:rsidRPr="007D4597">
              <w:rPr>
                <w:rFonts w:ascii="Times New Roman" w:hAnsi="Times New Roman"/>
                <w:sz w:val="24"/>
                <w:szCs w:val="24"/>
              </w:rPr>
              <w:t>0-2</w:t>
            </w:r>
          </w:p>
        </w:tc>
        <w:tc>
          <w:tcPr>
            <w:tcW w:w="9781" w:type="dxa"/>
          </w:tcPr>
          <w:p w14:paraId="7F40F0DB" w14:textId="77777777" w:rsidR="0087713D" w:rsidRPr="007D4597" w:rsidRDefault="0087713D" w:rsidP="00B23774">
            <w:pPr>
              <w:tabs>
                <w:tab w:val="left" w:pos="1418"/>
                <w:tab w:val="left" w:pos="1560"/>
              </w:tabs>
              <w:rPr>
                <w:rFonts w:ascii="Times New Roman" w:hAnsi="Times New Roman"/>
                <w:sz w:val="24"/>
                <w:szCs w:val="24"/>
              </w:rPr>
            </w:pPr>
            <w:r w:rsidRPr="007D4597">
              <w:rPr>
                <w:rFonts w:ascii="Times New Roman" w:hAnsi="Times New Roman"/>
                <w:bCs/>
                <w:sz w:val="24"/>
                <w:szCs w:val="24"/>
              </w:rPr>
              <w:t>Mažiau nei vidutiniškai ar v</w:t>
            </w:r>
            <w:r w:rsidRPr="007D4597">
              <w:rPr>
                <w:rFonts w:ascii="Times New Roman" w:hAnsi="Times New Roman"/>
                <w:sz w:val="24"/>
                <w:szCs w:val="24"/>
              </w:rPr>
              <w:t>isiškai neatitinka vertinimo kriterijų aprašo</w:t>
            </w:r>
          </w:p>
        </w:tc>
      </w:tr>
    </w:tbl>
    <w:p w14:paraId="324F2F9B" w14:textId="77777777" w:rsidR="0087713D" w:rsidRPr="007D4597" w:rsidRDefault="0087713D" w:rsidP="00B23774">
      <w:pPr>
        <w:tabs>
          <w:tab w:val="left" w:pos="1418"/>
          <w:tab w:val="left" w:pos="1560"/>
        </w:tabs>
        <w:jc w:val="center"/>
        <w:rPr>
          <w:rFonts w:ascii="Times New Roman" w:hAnsi="Times New Roman"/>
          <w:b/>
          <w:sz w:val="24"/>
          <w:szCs w:val="24"/>
        </w:rPr>
      </w:pPr>
    </w:p>
    <w:p w14:paraId="22E220B5" w14:textId="471C39C1" w:rsidR="0087713D" w:rsidRPr="007D4597" w:rsidRDefault="0087713D" w:rsidP="00B23774">
      <w:pPr>
        <w:pStyle w:val="BalloonText"/>
        <w:numPr>
          <w:ilvl w:val="0"/>
          <w:numId w:val="13"/>
        </w:numPr>
        <w:tabs>
          <w:tab w:val="left" w:pos="993"/>
        </w:tabs>
        <w:autoSpaceDN/>
        <w:ind w:left="0" w:firstLine="720"/>
        <w:jc w:val="both"/>
        <w:textAlignment w:val="auto"/>
        <w:rPr>
          <w:rFonts w:ascii="Times New Roman" w:hAnsi="Times New Roman" w:cs="Times New Roman"/>
          <w:sz w:val="24"/>
          <w:szCs w:val="24"/>
        </w:rPr>
      </w:pPr>
      <w:bookmarkStart w:id="19" w:name="_Hlk57149301"/>
      <w:r w:rsidRPr="007D4597">
        <w:rPr>
          <w:rFonts w:ascii="Times New Roman" w:hAnsi="Times New Roman" w:cs="Times New Roman"/>
          <w:sz w:val="24"/>
          <w:szCs w:val="24"/>
        </w:rPr>
        <w:t>Kriterijus (Teorinių ugdomųjų užsiėmimų kokybė (pasitelkiamos priemonės ir atlikėjų k</w:t>
      </w:r>
      <w:r w:rsidR="00B23774">
        <w:rPr>
          <w:rFonts w:ascii="Times New Roman" w:hAnsi="Times New Roman" w:cs="Times New Roman"/>
          <w:sz w:val="24"/>
          <w:szCs w:val="24"/>
        </w:rPr>
        <w:t>om</w:t>
      </w:r>
      <w:r w:rsidRPr="007D4597">
        <w:rPr>
          <w:rFonts w:ascii="Times New Roman" w:hAnsi="Times New Roman" w:cs="Times New Roman"/>
          <w:sz w:val="24"/>
          <w:szCs w:val="24"/>
        </w:rPr>
        <w:t>petencija) ir skaičius per metus), kuriam skiriama 0-15 balų:</w:t>
      </w: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9781"/>
      </w:tblGrid>
      <w:tr w:rsidR="0087713D" w:rsidRPr="007D4597" w14:paraId="23DCBDE8" w14:textId="77777777" w:rsidTr="002D5862">
        <w:trPr>
          <w:trHeight w:val="237"/>
        </w:trPr>
        <w:tc>
          <w:tcPr>
            <w:tcW w:w="5949" w:type="dxa"/>
          </w:tcPr>
          <w:p w14:paraId="580D7999" w14:textId="77777777" w:rsidR="0087713D" w:rsidRPr="007D4597" w:rsidRDefault="0087713D" w:rsidP="00B23774">
            <w:pPr>
              <w:tabs>
                <w:tab w:val="left" w:pos="1418"/>
                <w:tab w:val="left" w:pos="1560"/>
              </w:tabs>
              <w:jc w:val="center"/>
              <w:rPr>
                <w:rFonts w:ascii="Times New Roman" w:hAnsi="Times New Roman"/>
                <w:sz w:val="24"/>
                <w:szCs w:val="24"/>
              </w:rPr>
            </w:pPr>
            <w:r w:rsidRPr="007D4597">
              <w:rPr>
                <w:rFonts w:ascii="Times New Roman" w:hAnsi="Times New Roman"/>
                <w:sz w:val="24"/>
                <w:szCs w:val="24"/>
              </w:rPr>
              <w:t>Vertinant atitiktį vertinimo kriterijui galimi skirti balai</w:t>
            </w:r>
          </w:p>
        </w:tc>
        <w:tc>
          <w:tcPr>
            <w:tcW w:w="9781" w:type="dxa"/>
            <w:vAlign w:val="center"/>
          </w:tcPr>
          <w:p w14:paraId="17FEC51E" w14:textId="77777777" w:rsidR="0087713D" w:rsidRPr="007D4597" w:rsidRDefault="0087713D" w:rsidP="00B23774">
            <w:pPr>
              <w:tabs>
                <w:tab w:val="left" w:pos="1418"/>
                <w:tab w:val="left" w:pos="1560"/>
              </w:tabs>
              <w:jc w:val="center"/>
              <w:rPr>
                <w:rFonts w:ascii="Times New Roman" w:hAnsi="Times New Roman"/>
                <w:sz w:val="24"/>
                <w:szCs w:val="24"/>
              </w:rPr>
            </w:pPr>
            <w:r w:rsidRPr="007D4597">
              <w:rPr>
                <w:rFonts w:ascii="Times New Roman" w:hAnsi="Times New Roman"/>
                <w:sz w:val="24"/>
                <w:szCs w:val="24"/>
              </w:rPr>
              <w:t xml:space="preserve">Rekomendacija vertinimą atliekantiems </w:t>
            </w:r>
          </w:p>
        </w:tc>
      </w:tr>
      <w:tr w:rsidR="0087713D" w:rsidRPr="007D4597" w14:paraId="197D2DAD" w14:textId="77777777" w:rsidTr="00AD7623">
        <w:tc>
          <w:tcPr>
            <w:tcW w:w="5949" w:type="dxa"/>
          </w:tcPr>
          <w:p w14:paraId="666E34FC" w14:textId="77777777" w:rsidR="0087713D" w:rsidRPr="007D4597" w:rsidRDefault="0087713D" w:rsidP="00B23774">
            <w:pPr>
              <w:tabs>
                <w:tab w:val="left" w:pos="1418"/>
                <w:tab w:val="left" w:pos="1560"/>
              </w:tabs>
              <w:jc w:val="center"/>
              <w:rPr>
                <w:rFonts w:ascii="Times New Roman" w:hAnsi="Times New Roman"/>
                <w:sz w:val="24"/>
                <w:szCs w:val="24"/>
              </w:rPr>
            </w:pPr>
            <w:r w:rsidRPr="007D4597">
              <w:rPr>
                <w:rFonts w:ascii="Times New Roman" w:hAnsi="Times New Roman"/>
                <w:sz w:val="24"/>
                <w:szCs w:val="24"/>
              </w:rPr>
              <w:t>10-15</w:t>
            </w:r>
          </w:p>
        </w:tc>
        <w:tc>
          <w:tcPr>
            <w:tcW w:w="9781" w:type="dxa"/>
          </w:tcPr>
          <w:p w14:paraId="2CF3A13B" w14:textId="77777777" w:rsidR="0087713D" w:rsidRPr="007D4597" w:rsidRDefault="0087713D" w:rsidP="00B23774">
            <w:pPr>
              <w:tabs>
                <w:tab w:val="left" w:pos="1418"/>
                <w:tab w:val="left" w:pos="1560"/>
              </w:tabs>
              <w:rPr>
                <w:rFonts w:ascii="Times New Roman" w:hAnsi="Times New Roman"/>
                <w:sz w:val="24"/>
                <w:szCs w:val="24"/>
              </w:rPr>
            </w:pPr>
            <w:r w:rsidRPr="007D4597">
              <w:rPr>
                <w:rFonts w:ascii="Times New Roman" w:hAnsi="Times New Roman"/>
                <w:sz w:val="24"/>
                <w:szCs w:val="24"/>
              </w:rPr>
              <w:t>Visiškai ar daugiau nei vidutiniškai atitinka vertinimo kriterijų aprašą</w:t>
            </w:r>
          </w:p>
        </w:tc>
      </w:tr>
      <w:tr w:rsidR="0087713D" w:rsidRPr="007D4597" w14:paraId="7315516B" w14:textId="77777777" w:rsidTr="00AD7623">
        <w:tc>
          <w:tcPr>
            <w:tcW w:w="5949" w:type="dxa"/>
          </w:tcPr>
          <w:p w14:paraId="724E0622" w14:textId="77777777" w:rsidR="0087713D" w:rsidRPr="007D4597" w:rsidRDefault="0087713D" w:rsidP="00B23774">
            <w:pPr>
              <w:tabs>
                <w:tab w:val="left" w:pos="1418"/>
                <w:tab w:val="left" w:pos="1560"/>
              </w:tabs>
              <w:jc w:val="center"/>
              <w:rPr>
                <w:rFonts w:ascii="Times New Roman" w:hAnsi="Times New Roman"/>
                <w:sz w:val="24"/>
                <w:szCs w:val="24"/>
              </w:rPr>
            </w:pPr>
            <w:r w:rsidRPr="007D4597">
              <w:rPr>
                <w:rFonts w:ascii="Times New Roman" w:hAnsi="Times New Roman"/>
                <w:sz w:val="24"/>
                <w:szCs w:val="24"/>
              </w:rPr>
              <w:t>5-9</w:t>
            </w:r>
          </w:p>
        </w:tc>
        <w:tc>
          <w:tcPr>
            <w:tcW w:w="9781" w:type="dxa"/>
          </w:tcPr>
          <w:p w14:paraId="364E40B6" w14:textId="77777777" w:rsidR="0087713D" w:rsidRPr="007D4597" w:rsidRDefault="0087713D" w:rsidP="00B23774">
            <w:pPr>
              <w:tabs>
                <w:tab w:val="left" w:pos="1418"/>
                <w:tab w:val="left" w:pos="1560"/>
              </w:tabs>
              <w:rPr>
                <w:rFonts w:ascii="Times New Roman" w:hAnsi="Times New Roman"/>
                <w:sz w:val="24"/>
                <w:szCs w:val="24"/>
              </w:rPr>
            </w:pPr>
            <w:r w:rsidRPr="007D4597">
              <w:rPr>
                <w:rFonts w:ascii="Times New Roman" w:hAnsi="Times New Roman"/>
                <w:sz w:val="24"/>
                <w:szCs w:val="24"/>
              </w:rPr>
              <w:t>Vidutiniškai atitinka vertinimo kriterijų aprašą</w:t>
            </w:r>
          </w:p>
        </w:tc>
      </w:tr>
      <w:tr w:rsidR="0087713D" w:rsidRPr="007D4597" w14:paraId="5BA9BC0C" w14:textId="77777777" w:rsidTr="00AD7623">
        <w:tc>
          <w:tcPr>
            <w:tcW w:w="5949" w:type="dxa"/>
          </w:tcPr>
          <w:p w14:paraId="13E164C5" w14:textId="77777777" w:rsidR="0087713D" w:rsidRPr="007D4597" w:rsidRDefault="0087713D" w:rsidP="00B23774">
            <w:pPr>
              <w:tabs>
                <w:tab w:val="left" w:pos="1418"/>
                <w:tab w:val="left" w:pos="1560"/>
              </w:tabs>
              <w:jc w:val="center"/>
              <w:rPr>
                <w:rFonts w:ascii="Times New Roman" w:hAnsi="Times New Roman"/>
                <w:sz w:val="24"/>
                <w:szCs w:val="24"/>
              </w:rPr>
            </w:pPr>
            <w:r w:rsidRPr="007D4597">
              <w:rPr>
                <w:rFonts w:ascii="Times New Roman" w:hAnsi="Times New Roman"/>
                <w:sz w:val="24"/>
                <w:szCs w:val="24"/>
              </w:rPr>
              <w:t>0-4</w:t>
            </w:r>
          </w:p>
        </w:tc>
        <w:tc>
          <w:tcPr>
            <w:tcW w:w="9781" w:type="dxa"/>
          </w:tcPr>
          <w:p w14:paraId="48E38673" w14:textId="77777777" w:rsidR="0087713D" w:rsidRPr="007D4597" w:rsidRDefault="0087713D" w:rsidP="00B23774">
            <w:pPr>
              <w:tabs>
                <w:tab w:val="left" w:pos="1418"/>
                <w:tab w:val="left" w:pos="1560"/>
              </w:tabs>
              <w:rPr>
                <w:rFonts w:ascii="Times New Roman" w:hAnsi="Times New Roman"/>
                <w:sz w:val="24"/>
                <w:szCs w:val="24"/>
              </w:rPr>
            </w:pPr>
            <w:r w:rsidRPr="007D4597">
              <w:rPr>
                <w:rFonts w:ascii="Times New Roman" w:hAnsi="Times New Roman"/>
                <w:bCs/>
                <w:sz w:val="24"/>
                <w:szCs w:val="24"/>
              </w:rPr>
              <w:t>Mažiau nei vidutiniškai ar v</w:t>
            </w:r>
            <w:r w:rsidRPr="007D4597">
              <w:rPr>
                <w:rFonts w:ascii="Times New Roman" w:hAnsi="Times New Roman"/>
                <w:sz w:val="24"/>
                <w:szCs w:val="24"/>
              </w:rPr>
              <w:t>isiškai neatitinka vertinimo kriterijų aprašo</w:t>
            </w:r>
          </w:p>
        </w:tc>
      </w:tr>
    </w:tbl>
    <w:p w14:paraId="19A00323" w14:textId="77777777" w:rsidR="0087713D" w:rsidRPr="007D4597" w:rsidRDefault="0087713D" w:rsidP="00B23774">
      <w:pPr>
        <w:pStyle w:val="BalloonText"/>
        <w:tabs>
          <w:tab w:val="left" w:pos="1418"/>
          <w:tab w:val="left" w:pos="1560"/>
        </w:tabs>
        <w:ind w:left="786"/>
        <w:jc w:val="both"/>
        <w:rPr>
          <w:rFonts w:ascii="Times New Roman" w:hAnsi="Times New Roman" w:cs="Times New Roman"/>
          <w:sz w:val="24"/>
          <w:szCs w:val="24"/>
        </w:rPr>
      </w:pPr>
    </w:p>
    <w:p w14:paraId="2AA502F9" w14:textId="77777777" w:rsidR="0087713D" w:rsidRPr="007D4597" w:rsidRDefault="0087713D" w:rsidP="00B23774">
      <w:pPr>
        <w:pStyle w:val="BalloonText"/>
        <w:numPr>
          <w:ilvl w:val="0"/>
          <w:numId w:val="13"/>
        </w:numPr>
        <w:tabs>
          <w:tab w:val="left" w:pos="993"/>
        </w:tabs>
        <w:autoSpaceDN/>
        <w:ind w:left="0" w:firstLine="720"/>
        <w:jc w:val="both"/>
        <w:textAlignment w:val="auto"/>
        <w:rPr>
          <w:rFonts w:ascii="Times New Roman" w:hAnsi="Times New Roman" w:cs="Times New Roman"/>
          <w:sz w:val="24"/>
          <w:szCs w:val="24"/>
        </w:rPr>
      </w:pPr>
      <w:r w:rsidRPr="007D4597">
        <w:rPr>
          <w:rFonts w:ascii="Times New Roman" w:hAnsi="Times New Roman" w:cs="Times New Roman"/>
          <w:sz w:val="24"/>
          <w:szCs w:val="24"/>
        </w:rPr>
        <w:t>Kriterijus (Praktinius darbo įgūdžius ugdančiųjų veiklų kokybė (pasitelkiamos priemonės ir atlikėjų kompetencija) ir skaičius per metus), kuriam skiriama 0-15 balų:</w:t>
      </w: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9781"/>
      </w:tblGrid>
      <w:tr w:rsidR="0087713D" w:rsidRPr="007D4597" w14:paraId="6839B0BA" w14:textId="77777777" w:rsidTr="00AD7623">
        <w:tc>
          <w:tcPr>
            <w:tcW w:w="5949" w:type="dxa"/>
          </w:tcPr>
          <w:p w14:paraId="176FD936" w14:textId="77777777" w:rsidR="0087713D" w:rsidRPr="007D4597" w:rsidRDefault="0087713D" w:rsidP="00B23774">
            <w:pPr>
              <w:tabs>
                <w:tab w:val="left" w:pos="1418"/>
                <w:tab w:val="left" w:pos="1560"/>
              </w:tabs>
              <w:jc w:val="center"/>
              <w:rPr>
                <w:rFonts w:ascii="Times New Roman" w:hAnsi="Times New Roman"/>
                <w:sz w:val="24"/>
                <w:szCs w:val="24"/>
              </w:rPr>
            </w:pPr>
            <w:r w:rsidRPr="007D4597">
              <w:rPr>
                <w:rFonts w:ascii="Times New Roman" w:hAnsi="Times New Roman"/>
                <w:sz w:val="24"/>
                <w:szCs w:val="24"/>
              </w:rPr>
              <w:t>Vertinant atitiktį vertinimo kriterijui galimi skirti balai</w:t>
            </w:r>
          </w:p>
        </w:tc>
        <w:tc>
          <w:tcPr>
            <w:tcW w:w="9781" w:type="dxa"/>
            <w:vAlign w:val="center"/>
          </w:tcPr>
          <w:p w14:paraId="38EC9C6C" w14:textId="77777777" w:rsidR="0087713D" w:rsidRPr="007D4597" w:rsidRDefault="0087713D" w:rsidP="00B23774">
            <w:pPr>
              <w:tabs>
                <w:tab w:val="left" w:pos="1418"/>
                <w:tab w:val="left" w:pos="1560"/>
              </w:tabs>
              <w:jc w:val="center"/>
              <w:rPr>
                <w:rFonts w:ascii="Times New Roman" w:hAnsi="Times New Roman"/>
                <w:sz w:val="24"/>
                <w:szCs w:val="24"/>
              </w:rPr>
            </w:pPr>
            <w:r w:rsidRPr="007D4597">
              <w:rPr>
                <w:rFonts w:ascii="Times New Roman" w:hAnsi="Times New Roman"/>
                <w:sz w:val="24"/>
                <w:szCs w:val="24"/>
              </w:rPr>
              <w:t xml:space="preserve">Rekomendacija vertinimą atliekantiems </w:t>
            </w:r>
          </w:p>
        </w:tc>
      </w:tr>
      <w:tr w:rsidR="0087713D" w:rsidRPr="007D4597" w14:paraId="58237136" w14:textId="77777777" w:rsidTr="00AD7623">
        <w:tc>
          <w:tcPr>
            <w:tcW w:w="5949" w:type="dxa"/>
          </w:tcPr>
          <w:p w14:paraId="083DB314" w14:textId="77777777" w:rsidR="0087713D" w:rsidRPr="007D4597" w:rsidRDefault="0087713D" w:rsidP="00B23774">
            <w:pPr>
              <w:tabs>
                <w:tab w:val="left" w:pos="1418"/>
                <w:tab w:val="left" w:pos="1560"/>
              </w:tabs>
              <w:jc w:val="center"/>
              <w:rPr>
                <w:rFonts w:ascii="Times New Roman" w:hAnsi="Times New Roman"/>
                <w:sz w:val="24"/>
                <w:szCs w:val="24"/>
              </w:rPr>
            </w:pPr>
            <w:r w:rsidRPr="007D4597">
              <w:rPr>
                <w:rFonts w:ascii="Times New Roman" w:hAnsi="Times New Roman"/>
                <w:sz w:val="24"/>
                <w:szCs w:val="24"/>
              </w:rPr>
              <w:t>10-15</w:t>
            </w:r>
          </w:p>
        </w:tc>
        <w:tc>
          <w:tcPr>
            <w:tcW w:w="9781" w:type="dxa"/>
          </w:tcPr>
          <w:p w14:paraId="420BC222" w14:textId="77777777" w:rsidR="0087713D" w:rsidRPr="007D4597" w:rsidRDefault="0087713D" w:rsidP="00B23774">
            <w:pPr>
              <w:tabs>
                <w:tab w:val="left" w:pos="1418"/>
                <w:tab w:val="left" w:pos="1560"/>
              </w:tabs>
              <w:rPr>
                <w:rFonts w:ascii="Times New Roman" w:hAnsi="Times New Roman"/>
                <w:sz w:val="24"/>
                <w:szCs w:val="24"/>
              </w:rPr>
            </w:pPr>
            <w:r w:rsidRPr="007D4597">
              <w:rPr>
                <w:rFonts w:ascii="Times New Roman" w:hAnsi="Times New Roman"/>
                <w:sz w:val="24"/>
                <w:szCs w:val="24"/>
              </w:rPr>
              <w:t>Visiškai ar daugiau nei vidutiniškai atitinka vertinimo kriterijų aprašą</w:t>
            </w:r>
          </w:p>
        </w:tc>
      </w:tr>
      <w:tr w:rsidR="0087713D" w:rsidRPr="007D4597" w14:paraId="10C09E25" w14:textId="77777777" w:rsidTr="00AD7623">
        <w:tc>
          <w:tcPr>
            <w:tcW w:w="5949" w:type="dxa"/>
          </w:tcPr>
          <w:p w14:paraId="62BAFCCE" w14:textId="77777777" w:rsidR="0087713D" w:rsidRPr="007D4597" w:rsidRDefault="0087713D" w:rsidP="00B23774">
            <w:pPr>
              <w:tabs>
                <w:tab w:val="left" w:pos="1418"/>
                <w:tab w:val="left" w:pos="1560"/>
              </w:tabs>
              <w:jc w:val="center"/>
              <w:rPr>
                <w:rFonts w:ascii="Times New Roman" w:hAnsi="Times New Roman"/>
                <w:sz w:val="24"/>
                <w:szCs w:val="24"/>
              </w:rPr>
            </w:pPr>
            <w:r w:rsidRPr="007D4597">
              <w:rPr>
                <w:rFonts w:ascii="Times New Roman" w:hAnsi="Times New Roman"/>
                <w:sz w:val="24"/>
                <w:szCs w:val="24"/>
              </w:rPr>
              <w:lastRenderedPageBreak/>
              <w:t>5-9</w:t>
            </w:r>
          </w:p>
        </w:tc>
        <w:tc>
          <w:tcPr>
            <w:tcW w:w="9781" w:type="dxa"/>
          </w:tcPr>
          <w:p w14:paraId="3A816306" w14:textId="77777777" w:rsidR="0087713D" w:rsidRPr="007D4597" w:rsidRDefault="0087713D" w:rsidP="00B23774">
            <w:pPr>
              <w:tabs>
                <w:tab w:val="left" w:pos="1418"/>
                <w:tab w:val="left" w:pos="1560"/>
              </w:tabs>
              <w:rPr>
                <w:rFonts w:ascii="Times New Roman" w:hAnsi="Times New Roman"/>
                <w:sz w:val="24"/>
                <w:szCs w:val="24"/>
              </w:rPr>
            </w:pPr>
            <w:r w:rsidRPr="007D4597">
              <w:rPr>
                <w:rFonts w:ascii="Times New Roman" w:hAnsi="Times New Roman"/>
                <w:sz w:val="24"/>
                <w:szCs w:val="24"/>
              </w:rPr>
              <w:t>Vidutiniškai atitinka vertinimo kriterijų aprašą</w:t>
            </w:r>
          </w:p>
        </w:tc>
      </w:tr>
      <w:tr w:rsidR="0087713D" w:rsidRPr="007D4597" w14:paraId="0713B362" w14:textId="77777777" w:rsidTr="00AD7623">
        <w:tc>
          <w:tcPr>
            <w:tcW w:w="5949" w:type="dxa"/>
          </w:tcPr>
          <w:p w14:paraId="487FB76D" w14:textId="77777777" w:rsidR="0087713D" w:rsidRPr="007D4597" w:rsidRDefault="0087713D" w:rsidP="00B23774">
            <w:pPr>
              <w:tabs>
                <w:tab w:val="left" w:pos="1418"/>
                <w:tab w:val="left" w:pos="1560"/>
              </w:tabs>
              <w:jc w:val="center"/>
              <w:rPr>
                <w:rFonts w:ascii="Times New Roman" w:hAnsi="Times New Roman"/>
                <w:sz w:val="24"/>
                <w:szCs w:val="24"/>
              </w:rPr>
            </w:pPr>
            <w:r w:rsidRPr="007D4597">
              <w:rPr>
                <w:rFonts w:ascii="Times New Roman" w:hAnsi="Times New Roman"/>
                <w:sz w:val="24"/>
                <w:szCs w:val="24"/>
              </w:rPr>
              <w:t>0-4</w:t>
            </w:r>
          </w:p>
        </w:tc>
        <w:tc>
          <w:tcPr>
            <w:tcW w:w="9781" w:type="dxa"/>
          </w:tcPr>
          <w:p w14:paraId="66AC9D19" w14:textId="77777777" w:rsidR="0087713D" w:rsidRPr="007D4597" w:rsidRDefault="0087713D" w:rsidP="00B23774">
            <w:pPr>
              <w:tabs>
                <w:tab w:val="left" w:pos="1418"/>
                <w:tab w:val="left" w:pos="1560"/>
              </w:tabs>
              <w:rPr>
                <w:rFonts w:ascii="Times New Roman" w:hAnsi="Times New Roman"/>
                <w:sz w:val="24"/>
                <w:szCs w:val="24"/>
              </w:rPr>
            </w:pPr>
            <w:r w:rsidRPr="007D4597">
              <w:rPr>
                <w:rFonts w:ascii="Times New Roman" w:hAnsi="Times New Roman"/>
                <w:bCs/>
                <w:sz w:val="24"/>
                <w:szCs w:val="24"/>
              </w:rPr>
              <w:t>Mažiau nei vidutiniškai ar v</w:t>
            </w:r>
            <w:r w:rsidRPr="007D4597">
              <w:rPr>
                <w:rFonts w:ascii="Times New Roman" w:hAnsi="Times New Roman"/>
                <w:sz w:val="24"/>
                <w:szCs w:val="24"/>
              </w:rPr>
              <w:t>isiškai neatitinka vertinimo kriterijų aprašo</w:t>
            </w:r>
          </w:p>
        </w:tc>
      </w:tr>
    </w:tbl>
    <w:p w14:paraId="19D56E47" w14:textId="77777777" w:rsidR="0087713D" w:rsidRPr="007D4597" w:rsidRDefault="0087713D" w:rsidP="00B23774">
      <w:pPr>
        <w:pStyle w:val="BalloonText"/>
        <w:tabs>
          <w:tab w:val="left" w:pos="1418"/>
          <w:tab w:val="left" w:pos="1560"/>
        </w:tabs>
        <w:ind w:left="786"/>
        <w:jc w:val="both"/>
        <w:rPr>
          <w:rFonts w:ascii="Times New Roman" w:hAnsi="Times New Roman" w:cs="Times New Roman"/>
          <w:sz w:val="24"/>
          <w:szCs w:val="24"/>
        </w:rPr>
      </w:pPr>
    </w:p>
    <w:p w14:paraId="2BF44BB2" w14:textId="77777777" w:rsidR="0087713D" w:rsidRPr="007D4597" w:rsidRDefault="0087713D" w:rsidP="00B23774">
      <w:pPr>
        <w:pStyle w:val="BalloonText"/>
        <w:numPr>
          <w:ilvl w:val="0"/>
          <w:numId w:val="13"/>
        </w:numPr>
        <w:tabs>
          <w:tab w:val="left" w:pos="993"/>
          <w:tab w:val="left" w:pos="1418"/>
        </w:tabs>
        <w:autoSpaceDN/>
        <w:ind w:left="0" w:firstLine="720"/>
        <w:jc w:val="both"/>
        <w:textAlignment w:val="auto"/>
        <w:rPr>
          <w:rFonts w:ascii="Times New Roman" w:hAnsi="Times New Roman" w:cs="Times New Roman"/>
          <w:sz w:val="24"/>
          <w:szCs w:val="24"/>
        </w:rPr>
      </w:pPr>
      <w:r w:rsidRPr="007D4597">
        <w:rPr>
          <w:rFonts w:ascii="Times New Roman" w:hAnsi="Times New Roman" w:cs="Times New Roman"/>
          <w:sz w:val="24"/>
          <w:szCs w:val="24"/>
        </w:rPr>
        <w:t>Kriterijus (Tyrimų ir istorinių duomenų apie amato(-ų) istoriją praktinis taikymas ir replikų ar šiuolaikinių meninių analogų kūrimas), kuriam skiriama  0-20 balų:</w:t>
      </w:r>
      <w:bookmarkEnd w:id="19"/>
      <w:r w:rsidRPr="007D4597">
        <w:rPr>
          <w:rFonts w:ascii="Times New Roman" w:hAnsi="Times New Roman" w:cs="Times New Roman"/>
          <w:sz w:val="24"/>
          <w:szCs w:val="24"/>
        </w:rPr>
        <w:t xml:space="preserve"> </w:t>
      </w: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9781"/>
      </w:tblGrid>
      <w:tr w:rsidR="0087713D" w:rsidRPr="007D4597" w14:paraId="34ED11B1" w14:textId="77777777" w:rsidTr="00AD7623">
        <w:tc>
          <w:tcPr>
            <w:tcW w:w="5949" w:type="dxa"/>
          </w:tcPr>
          <w:p w14:paraId="5608C474" w14:textId="77777777" w:rsidR="0087713D" w:rsidRPr="007D4597" w:rsidRDefault="0087713D" w:rsidP="00B23774">
            <w:pPr>
              <w:tabs>
                <w:tab w:val="left" w:pos="1418"/>
                <w:tab w:val="left" w:pos="1560"/>
              </w:tabs>
              <w:jc w:val="center"/>
              <w:rPr>
                <w:rFonts w:ascii="Times New Roman" w:hAnsi="Times New Roman"/>
                <w:sz w:val="24"/>
                <w:szCs w:val="24"/>
              </w:rPr>
            </w:pPr>
            <w:bookmarkStart w:id="20" w:name="_Hlk25832310"/>
            <w:r w:rsidRPr="007D4597">
              <w:rPr>
                <w:rFonts w:ascii="Times New Roman" w:hAnsi="Times New Roman"/>
                <w:sz w:val="24"/>
                <w:szCs w:val="24"/>
              </w:rPr>
              <w:t>Vertinant atitiktį vertinimo kriterijui galimi skirti balai</w:t>
            </w:r>
          </w:p>
        </w:tc>
        <w:tc>
          <w:tcPr>
            <w:tcW w:w="9781" w:type="dxa"/>
          </w:tcPr>
          <w:p w14:paraId="29657959" w14:textId="77777777" w:rsidR="0087713D" w:rsidRPr="007D4597" w:rsidRDefault="0087713D" w:rsidP="00B23774">
            <w:pPr>
              <w:tabs>
                <w:tab w:val="left" w:pos="1418"/>
                <w:tab w:val="left" w:pos="1560"/>
              </w:tabs>
              <w:jc w:val="center"/>
              <w:rPr>
                <w:rFonts w:ascii="Times New Roman" w:hAnsi="Times New Roman"/>
                <w:sz w:val="24"/>
                <w:szCs w:val="24"/>
              </w:rPr>
            </w:pPr>
            <w:r w:rsidRPr="007D4597">
              <w:rPr>
                <w:rFonts w:ascii="Times New Roman" w:hAnsi="Times New Roman"/>
                <w:sz w:val="24"/>
                <w:szCs w:val="24"/>
              </w:rPr>
              <w:t xml:space="preserve">Rekomendacija vertinimą atliekantiems </w:t>
            </w:r>
          </w:p>
        </w:tc>
      </w:tr>
      <w:tr w:rsidR="0087713D" w:rsidRPr="007D4597" w14:paraId="7D9BE0BD" w14:textId="77777777" w:rsidTr="00AD7623">
        <w:tc>
          <w:tcPr>
            <w:tcW w:w="5949" w:type="dxa"/>
          </w:tcPr>
          <w:p w14:paraId="05CC7C49" w14:textId="77777777" w:rsidR="0087713D" w:rsidRPr="007D4597" w:rsidRDefault="0087713D" w:rsidP="00B23774">
            <w:pPr>
              <w:tabs>
                <w:tab w:val="left" w:pos="1418"/>
                <w:tab w:val="left" w:pos="1560"/>
              </w:tabs>
              <w:jc w:val="center"/>
              <w:rPr>
                <w:rFonts w:ascii="Times New Roman" w:hAnsi="Times New Roman"/>
                <w:sz w:val="24"/>
                <w:szCs w:val="24"/>
              </w:rPr>
            </w:pPr>
            <w:r w:rsidRPr="007D4597">
              <w:rPr>
                <w:rFonts w:ascii="Times New Roman" w:hAnsi="Times New Roman"/>
                <w:sz w:val="24"/>
                <w:szCs w:val="24"/>
              </w:rPr>
              <w:t>14-20</w:t>
            </w:r>
          </w:p>
        </w:tc>
        <w:tc>
          <w:tcPr>
            <w:tcW w:w="9781" w:type="dxa"/>
          </w:tcPr>
          <w:p w14:paraId="10C8ACDA" w14:textId="77777777" w:rsidR="0087713D" w:rsidRPr="007D4597" w:rsidRDefault="0087713D" w:rsidP="00B23774">
            <w:pPr>
              <w:tabs>
                <w:tab w:val="left" w:pos="1418"/>
                <w:tab w:val="left" w:pos="1560"/>
              </w:tabs>
              <w:rPr>
                <w:rFonts w:ascii="Times New Roman" w:hAnsi="Times New Roman"/>
                <w:sz w:val="24"/>
                <w:szCs w:val="24"/>
              </w:rPr>
            </w:pPr>
            <w:r w:rsidRPr="007D4597">
              <w:rPr>
                <w:rFonts w:ascii="Times New Roman" w:hAnsi="Times New Roman"/>
                <w:sz w:val="24"/>
                <w:szCs w:val="24"/>
              </w:rPr>
              <w:t>Visiškai ar daugiau nei vidutiniškai atitinka vertinimo kriterijų aprašą</w:t>
            </w:r>
          </w:p>
        </w:tc>
      </w:tr>
      <w:tr w:rsidR="0087713D" w:rsidRPr="007D4597" w14:paraId="63FB2141" w14:textId="77777777" w:rsidTr="00AD7623">
        <w:tc>
          <w:tcPr>
            <w:tcW w:w="5949" w:type="dxa"/>
          </w:tcPr>
          <w:p w14:paraId="60099FAE" w14:textId="77777777" w:rsidR="0087713D" w:rsidRPr="007D4597" w:rsidRDefault="0087713D" w:rsidP="00B23774">
            <w:pPr>
              <w:tabs>
                <w:tab w:val="left" w:pos="1418"/>
                <w:tab w:val="left" w:pos="1560"/>
              </w:tabs>
              <w:jc w:val="center"/>
              <w:rPr>
                <w:rFonts w:ascii="Times New Roman" w:hAnsi="Times New Roman"/>
                <w:sz w:val="24"/>
                <w:szCs w:val="24"/>
              </w:rPr>
            </w:pPr>
            <w:r w:rsidRPr="007D4597">
              <w:rPr>
                <w:rFonts w:ascii="Times New Roman" w:hAnsi="Times New Roman"/>
                <w:sz w:val="24"/>
                <w:szCs w:val="24"/>
              </w:rPr>
              <w:t>7-13</w:t>
            </w:r>
          </w:p>
        </w:tc>
        <w:tc>
          <w:tcPr>
            <w:tcW w:w="9781" w:type="dxa"/>
          </w:tcPr>
          <w:p w14:paraId="6C3FBB23" w14:textId="77777777" w:rsidR="0087713D" w:rsidRPr="007D4597" w:rsidRDefault="0087713D" w:rsidP="00B23774">
            <w:pPr>
              <w:tabs>
                <w:tab w:val="left" w:pos="1418"/>
                <w:tab w:val="left" w:pos="1560"/>
              </w:tabs>
              <w:rPr>
                <w:rFonts w:ascii="Times New Roman" w:hAnsi="Times New Roman"/>
                <w:sz w:val="24"/>
                <w:szCs w:val="24"/>
              </w:rPr>
            </w:pPr>
            <w:r w:rsidRPr="007D4597">
              <w:rPr>
                <w:rFonts w:ascii="Times New Roman" w:hAnsi="Times New Roman"/>
                <w:sz w:val="24"/>
                <w:szCs w:val="24"/>
              </w:rPr>
              <w:t>Vidutiniškai atitinka vertinimo kriterijų aprašą</w:t>
            </w:r>
          </w:p>
        </w:tc>
      </w:tr>
      <w:tr w:rsidR="0087713D" w:rsidRPr="007D4597" w14:paraId="11D19AB5" w14:textId="77777777" w:rsidTr="00AD7623">
        <w:tc>
          <w:tcPr>
            <w:tcW w:w="5949" w:type="dxa"/>
          </w:tcPr>
          <w:p w14:paraId="3437980D" w14:textId="77777777" w:rsidR="0087713D" w:rsidRPr="007D4597" w:rsidRDefault="0087713D" w:rsidP="00B23774">
            <w:pPr>
              <w:tabs>
                <w:tab w:val="left" w:pos="1418"/>
                <w:tab w:val="left" w:pos="1560"/>
              </w:tabs>
              <w:jc w:val="center"/>
              <w:rPr>
                <w:rFonts w:ascii="Times New Roman" w:hAnsi="Times New Roman"/>
                <w:sz w:val="24"/>
                <w:szCs w:val="24"/>
              </w:rPr>
            </w:pPr>
            <w:r w:rsidRPr="007D4597">
              <w:rPr>
                <w:rFonts w:ascii="Times New Roman" w:hAnsi="Times New Roman"/>
                <w:sz w:val="24"/>
                <w:szCs w:val="24"/>
              </w:rPr>
              <w:t>0-6</w:t>
            </w:r>
          </w:p>
        </w:tc>
        <w:tc>
          <w:tcPr>
            <w:tcW w:w="9781" w:type="dxa"/>
          </w:tcPr>
          <w:p w14:paraId="53D0F19B" w14:textId="77777777" w:rsidR="0087713D" w:rsidRPr="007D4597" w:rsidRDefault="0087713D" w:rsidP="00B23774">
            <w:pPr>
              <w:tabs>
                <w:tab w:val="left" w:pos="1418"/>
                <w:tab w:val="left" w:pos="1560"/>
              </w:tabs>
              <w:rPr>
                <w:rFonts w:ascii="Times New Roman" w:hAnsi="Times New Roman"/>
                <w:sz w:val="24"/>
                <w:szCs w:val="24"/>
              </w:rPr>
            </w:pPr>
            <w:r w:rsidRPr="007D4597">
              <w:rPr>
                <w:rFonts w:ascii="Times New Roman" w:hAnsi="Times New Roman"/>
                <w:bCs/>
                <w:sz w:val="24"/>
                <w:szCs w:val="24"/>
              </w:rPr>
              <w:t>Mažiau nei vidutiniškai ar v</w:t>
            </w:r>
            <w:r w:rsidRPr="007D4597">
              <w:rPr>
                <w:rFonts w:ascii="Times New Roman" w:hAnsi="Times New Roman"/>
                <w:sz w:val="24"/>
                <w:szCs w:val="24"/>
              </w:rPr>
              <w:t>isiškai neatitinka vertinimo kriterijų aprašo</w:t>
            </w:r>
          </w:p>
        </w:tc>
      </w:tr>
      <w:bookmarkEnd w:id="20"/>
    </w:tbl>
    <w:p w14:paraId="3128CB9A" w14:textId="77777777" w:rsidR="0087713D" w:rsidRPr="007D4597" w:rsidRDefault="0087713D" w:rsidP="00B23774">
      <w:pPr>
        <w:tabs>
          <w:tab w:val="left" w:pos="1418"/>
          <w:tab w:val="left" w:pos="1560"/>
        </w:tabs>
        <w:ind w:left="426"/>
        <w:jc w:val="both"/>
        <w:rPr>
          <w:rFonts w:ascii="Times New Roman" w:hAnsi="Times New Roman"/>
          <w:sz w:val="24"/>
          <w:szCs w:val="24"/>
        </w:rPr>
      </w:pPr>
    </w:p>
    <w:p w14:paraId="05178F1E" w14:textId="77777777" w:rsidR="0087713D" w:rsidRPr="007D4597" w:rsidRDefault="0087713D" w:rsidP="00B23774">
      <w:pPr>
        <w:pStyle w:val="BalloonText"/>
        <w:numPr>
          <w:ilvl w:val="0"/>
          <w:numId w:val="13"/>
        </w:numPr>
        <w:tabs>
          <w:tab w:val="left" w:pos="1418"/>
          <w:tab w:val="left" w:pos="1560"/>
        </w:tabs>
        <w:autoSpaceDN/>
        <w:jc w:val="both"/>
        <w:textAlignment w:val="auto"/>
        <w:rPr>
          <w:rFonts w:ascii="Times New Roman" w:hAnsi="Times New Roman" w:cs="Times New Roman"/>
          <w:sz w:val="24"/>
          <w:szCs w:val="24"/>
        </w:rPr>
      </w:pPr>
      <w:r w:rsidRPr="007D4597">
        <w:rPr>
          <w:rFonts w:ascii="Times New Roman" w:hAnsi="Times New Roman" w:cs="Times New Roman"/>
          <w:sz w:val="24"/>
          <w:szCs w:val="24"/>
        </w:rPr>
        <w:t xml:space="preserve">Kriterijus (Dalyvavimas Vilniaus miesto ir tarptautinėse šventėse), kuriam skiriama  0-10 balų: </w:t>
      </w: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9781"/>
      </w:tblGrid>
      <w:tr w:rsidR="0087713D" w:rsidRPr="007D4597" w14:paraId="2A3F934F" w14:textId="77777777" w:rsidTr="00AD7623">
        <w:tc>
          <w:tcPr>
            <w:tcW w:w="5949" w:type="dxa"/>
          </w:tcPr>
          <w:p w14:paraId="73DA1FE7" w14:textId="77777777" w:rsidR="0087713D" w:rsidRPr="007D4597" w:rsidRDefault="0087713D" w:rsidP="00B23774">
            <w:pPr>
              <w:tabs>
                <w:tab w:val="left" w:pos="1418"/>
                <w:tab w:val="left" w:pos="1560"/>
              </w:tabs>
              <w:jc w:val="center"/>
              <w:rPr>
                <w:rFonts w:ascii="Times New Roman" w:hAnsi="Times New Roman"/>
                <w:sz w:val="24"/>
                <w:szCs w:val="24"/>
              </w:rPr>
            </w:pPr>
            <w:r w:rsidRPr="007D4597">
              <w:rPr>
                <w:rFonts w:ascii="Times New Roman" w:hAnsi="Times New Roman"/>
                <w:sz w:val="24"/>
                <w:szCs w:val="24"/>
              </w:rPr>
              <w:t>Vertinant atitiktį vertinimo kriterijui galimi skirti balai</w:t>
            </w:r>
          </w:p>
        </w:tc>
        <w:tc>
          <w:tcPr>
            <w:tcW w:w="9781" w:type="dxa"/>
          </w:tcPr>
          <w:p w14:paraId="1206CEFE" w14:textId="77777777" w:rsidR="0087713D" w:rsidRPr="007D4597" w:rsidRDefault="0087713D" w:rsidP="00B23774">
            <w:pPr>
              <w:tabs>
                <w:tab w:val="left" w:pos="1418"/>
                <w:tab w:val="left" w:pos="1560"/>
              </w:tabs>
              <w:jc w:val="center"/>
              <w:rPr>
                <w:rFonts w:ascii="Times New Roman" w:hAnsi="Times New Roman"/>
                <w:sz w:val="24"/>
                <w:szCs w:val="24"/>
              </w:rPr>
            </w:pPr>
            <w:r w:rsidRPr="007D4597">
              <w:rPr>
                <w:rFonts w:ascii="Times New Roman" w:hAnsi="Times New Roman"/>
                <w:sz w:val="24"/>
                <w:szCs w:val="24"/>
              </w:rPr>
              <w:t xml:space="preserve">Rekomendacija vertinimą atliekantiems </w:t>
            </w:r>
          </w:p>
        </w:tc>
      </w:tr>
      <w:tr w:rsidR="0087713D" w:rsidRPr="007D4597" w14:paraId="77264AE9" w14:textId="77777777" w:rsidTr="00AD7623">
        <w:tc>
          <w:tcPr>
            <w:tcW w:w="5949" w:type="dxa"/>
          </w:tcPr>
          <w:p w14:paraId="6402F78B" w14:textId="77777777" w:rsidR="0087713D" w:rsidRPr="007D4597" w:rsidRDefault="0087713D" w:rsidP="00B23774">
            <w:pPr>
              <w:tabs>
                <w:tab w:val="left" w:pos="1418"/>
                <w:tab w:val="left" w:pos="1560"/>
              </w:tabs>
              <w:jc w:val="center"/>
              <w:rPr>
                <w:rFonts w:ascii="Times New Roman" w:hAnsi="Times New Roman"/>
                <w:sz w:val="24"/>
                <w:szCs w:val="24"/>
              </w:rPr>
            </w:pPr>
            <w:r w:rsidRPr="007D4597">
              <w:rPr>
                <w:rFonts w:ascii="Times New Roman" w:hAnsi="Times New Roman"/>
                <w:sz w:val="24"/>
                <w:szCs w:val="24"/>
              </w:rPr>
              <w:t>7-10</w:t>
            </w:r>
          </w:p>
        </w:tc>
        <w:tc>
          <w:tcPr>
            <w:tcW w:w="9781" w:type="dxa"/>
          </w:tcPr>
          <w:p w14:paraId="60DF7206" w14:textId="77777777" w:rsidR="0087713D" w:rsidRPr="007D4597" w:rsidRDefault="0087713D" w:rsidP="00B23774">
            <w:pPr>
              <w:tabs>
                <w:tab w:val="left" w:pos="1418"/>
                <w:tab w:val="left" w:pos="1560"/>
              </w:tabs>
              <w:rPr>
                <w:rFonts w:ascii="Times New Roman" w:hAnsi="Times New Roman"/>
                <w:sz w:val="24"/>
                <w:szCs w:val="24"/>
              </w:rPr>
            </w:pPr>
            <w:r w:rsidRPr="007D4597">
              <w:rPr>
                <w:rFonts w:ascii="Times New Roman" w:hAnsi="Times New Roman"/>
                <w:sz w:val="24"/>
                <w:szCs w:val="24"/>
              </w:rPr>
              <w:t>Visiškai ar daugiau nei vidutiniškai atitinka vertinimo kriterijų aprašą</w:t>
            </w:r>
          </w:p>
        </w:tc>
      </w:tr>
      <w:tr w:rsidR="0087713D" w:rsidRPr="007D4597" w14:paraId="00BF5E96" w14:textId="77777777" w:rsidTr="00AD7623">
        <w:tc>
          <w:tcPr>
            <w:tcW w:w="5949" w:type="dxa"/>
          </w:tcPr>
          <w:p w14:paraId="1314BAB8" w14:textId="77777777" w:rsidR="0087713D" w:rsidRPr="007D4597" w:rsidRDefault="0087713D" w:rsidP="00B23774">
            <w:pPr>
              <w:tabs>
                <w:tab w:val="left" w:pos="1418"/>
                <w:tab w:val="left" w:pos="1560"/>
              </w:tabs>
              <w:jc w:val="center"/>
              <w:rPr>
                <w:rFonts w:ascii="Times New Roman" w:hAnsi="Times New Roman"/>
                <w:sz w:val="24"/>
                <w:szCs w:val="24"/>
              </w:rPr>
            </w:pPr>
            <w:r w:rsidRPr="007D4597">
              <w:rPr>
                <w:rFonts w:ascii="Times New Roman" w:hAnsi="Times New Roman"/>
                <w:bCs/>
                <w:sz w:val="24"/>
                <w:szCs w:val="24"/>
              </w:rPr>
              <w:t>3-6</w:t>
            </w:r>
          </w:p>
        </w:tc>
        <w:tc>
          <w:tcPr>
            <w:tcW w:w="9781" w:type="dxa"/>
          </w:tcPr>
          <w:p w14:paraId="1D4BD1E1" w14:textId="77777777" w:rsidR="0087713D" w:rsidRPr="007D4597" w:rsidRDefault="0087713D" w:rsidP="00B23774">
            <w:pPr>
              <w:tabs>
                <w:tab w:val="left" w:pos="1418"/>
                <w:tab w:val="left" w:pos="1560"/>
              </w:tabs>
              <w:rPr>
                <w:rFonts w:ascii="Times New Roman" w:hAnsi="Times New Roman"/>
                <w:sz w:val="24"/>
                <w:szCs w:val="24"/>
              </w:rPr>
            </w:pPr>
            <w:r w:rsidRPr="007D4597">
              <w:rPr>
                <w:rFonts w:ascii="Times New Roman" w:hAnsi="Times New Roman"/>
                <w:sz w:val="24"/>
                <w:szCs w:val="24"/>
              </w:rPr>
              <w:t>Vidutiniškai atitinka vertinimo kriterijų aprašą</w:t>
            </w:r>
          </w:p>
        </w:tc>
      </w:tr>
      <w:tr w:rsidR="0087713D" w:rsidRPr="007D4597" w14:paraId="38809960" w14:textId="77777777" w:rsidTr="00AD7623">
        <w:tc>
          <w:tcPr>
            <w:tcW w:w="5949" w:type="dxa"/>
          </w:tcPr>
          <w:p w14:paraId="489C5CA9" w14:textId="77777777" w:rsidR="0087713D" w:rsidRPr="007D4597" w:rsidRDefault="0087713D" w:rsidP="00B23774">
            <w:pPr>
              <w:tabs>
                <w:tab w:val="left" w:pos="1418"/>
                <w:tab w:val="left" w:pos="1560"/>
              </w:tabs>
              <w:jc w:val="center"/>
              <w:rPr>
                <w:rFonts w:ascii="Times New Roman" w:hAnsi="Times New Roman"/>
                <w:sz w:val="24"/>
                <w:szCs w:val="24"/>
              </w:rPr>
            </w:pPr>
            <w:r w:rsidRPr="007D4597">
              <w:rPr>
                <w:rFonts w:ascii="Times New Roman" w:hAnsi="Times New Roman"/>
                <w:sz w:val="24"/>
                <w:szCs w:val="24"/>
              </w:rPr>
              <w:t>0-2</w:t>
            </w:r>
          </w:p>
        </w:tc>
        <w:tc>
          <w:tcPr>
            <w:tcW w:w="9781" w:type="dxa"/>
          </w:tcPr>
          <w:p w14:paraId="319B93C4" w14:textId="77777777" w:rsidR="0087713D" w:rsidRPr="007D4597" w:rsidRDefault="0087713D" w:rsidP="00B23774">
            <w:pPr>
              <w:tabs>
                <w:tab w:val="left" w:pos="1418"/>
                <w:tab w:val="left" w:pos="1560"/>
              </w:tabs>
              <w:rPr>
                <w:rFonts w:ascii="Times New Roman" w:hAnsi="Times New Roman"/>
                <w:sz w:val="24"/>
                <w:szCs w:val="24"/>
              </w:rPr>
            </w:pPr>
            <w:r w:rsidRPr="007D4597">
              <w:rPr>
                <w:rFonts w:ascii="Times New Roman" w:hAnsi="Times New Roman"/>
                <w:bCs/>
                <w:sz w:val="24"/>
                <w:szCs w:val="24"/>
              </w:rPr>
              <w:t>Mažiau nei vidutiniškai ar v</w:t>
            </w:r>
            <w:r w:rsidRPr="007D4597">
              <w:rPr>
                <w:rFonts w:ascii="Times New Roman" w:hAnsi="Times New Roman"/>
                <w:sz w:val="24"/>
                <w:szCs w:val="24"/>
              </w:rPr>
              <w:t>isiškai neatitinka vertinimo kriterijų aprašo</w:t>
            </w:r>
          </w:p>
        </w:tc>
      </w:tr>
    </w:tbl>
    <w:p w14:paraId="3888C32E" w14:textId="77777777" w:rsidR="0087713D" w:rsidRPr="007D4597" w:rsidRDefault="0087713D" w:rsidP="002D5862">
      <w:pPr>
        <w:tabs>
          <w:tab w:val="left" w:pos="1418"/>
          <w:tab w:val="left" w:pos="1560"/>
        </w:tabs>
        <w:spacing w:line="240" w:lineRule="auto"/>
        <w:ind w:firstLine="426"/>
        <w:jc w:val="center"/>
        <w:rPr>
          <w:rFonts w:ascii="Times New Roman" w:hAnsi="Times New Roman"/>
          <w:sz w:val="24"/>
          <w:szCs w:val="24"/>
        </w:rPr>
      </w:pPr>
    </w:p>
    <w:p w14:paraId="71B4843D" w14:textId="77777777" w:rsidR="0087713D" w:rsidRPr="007D4597" w:rsidRDefault="0087713D" w:rsidP="002D5862">
      <w:pPr>
        <w:pStyle w:val="BalloonText"/>
        <w:numPr>
          <w:ilvl w:val="0"/>
          <w:numId w:val="13"/>
        </w:numPr>
        <w:tabs>
          <w:tab w:val="left" w:pos="993"/>
          <w:tab w:val="left" w:pos="1560"/>
        </w:tabs>
        <w:autoSpaceDN/>
        <w:ind w:left="0" w:firstLine="720"/>
        <w:jc w:val="both"/>
        <w:textAlignment w:val="auto"/>
        <w:rPr>
          <w:rFonts w:ascii="Times New Roman" w:hAnsi="Times New Roman" w:cs="Times New Roman"/>
          <w:sz w:val="24"/>
          <w:szCs w:val="24"/>
        </w:rPr>
      </w:pPr>
      <w:r w:rsidRPr="007D4597">
        <w:rPr>
          <w:rFonts w:ascii="Times New Roman" w:hAnsi="Times New Roman" w:cs="Times New Roman"/>
          <w:sz w:val="24"/>
          <w:szCs w:val="24"/>
        </w:rPr>
        <w:t xml:space="preserve">Kriterijus (Dalyvavimas ES ir tarptautinėse programose ar projektuose), kuriam skiriama  0-10 balų: </w:t>
      </w: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9781"/>
      </w:tblGrid>
      <w:tr w:rsidR="0087713D" w:rsidRPr="007D4597" w14:paraId="08E7D064" w14:textId="77777777" w:rsidTr="00AD7623">
        <w:tc>
          <w:tcPr>
            <w:tcW w:w="5949" w:type="dxa"/>
          </w:tcPr>
          <w:p w14:paraId="354211C5" w14:textId="77777777" w:rsidR="0087713D" w:rsidRPr="007D4597" w:rsidRDefault="0087713D" w:rsidP="00B23774">
            <w:pPr>
              <w:tabs>
                <w:tab w:val="left" w:pos="1418"/>
                <w:tab w:val="left" w:pos="1560"/>
              </w:tabs>
              <w:jc w:val="center"/>
              <w:rPr>
                <w:rFonts w:ascii="Times New Roman" w:hAnsi="Times New Roman"/>
                <w:sz w:val="24"/>
                <w:szCs w:val="24"/>
              </w:rPr>
            </w:pPr>
            <w:r w:rsidRPr="007D4597">
              <w:rPr>
                <w:rFonts w:ascii="Times New Roman" w:hAnsi="Times New Roman"/>
                <w:sz w:val="24"/>
                <w:szCs w:val="24"/>
              </w:rPr>
              <w:t>Vertinant atitiktį vertinimo kriterijui galimi skirti balai</w:t>
            </w:r>
          </w:p>
        </w:tc>
        <w:tc>
          <w:tcPr>
            <w:tcW w:w="9781" w:type="dxa"/>
          </w:tcPr>
          <w:p w14:paraId="42B084EA" w14:textId="77777777" w:rsidR="0087713D" w:rsidRPr="007D4597" w:rsidRDefault="0087713D" w:rsidP="00B23774">
            <w:pPr>
              <w:tabs>
                <w:tab w:val="left" w:pos="1418"/>
                <w:tab w:val="left" w:pos="1560"/>
              </w:tabs>
              <w:jc w:val="center"/>
              <w:rPr>
                <w:rFonts w:ascii="Times New Roman" w:hAnsi="Times New Roman"/>
                <w:sz w:val="24"/>
                <w:szCs w:val="24"/>
              </w:rPr>
            </w:pPr>
            <w:r w:rsidRPr="007D4597">
              <w:rPr>
                <w:rFonts w:ascii="Times New Roman" w:hAnsi="Times New Roman"/>
                <w:sz w:val="24"/>
                <w:szCs w:val="24"/>
              </w:rPr>
              <w:t xml:space="preserve">Rekomendacija vertinimą atliekantiems </w:t>
            </w:r>
          </w:p>
        </w:tc>
      </w:tr>
      <w:tr w:rsidR="0087713D" w:rsidRPr="007D4597" w14:paraId="0520A6B5" w14:textId="77777777" w:rsidTr="00AD7623">
        <w:tc>
          <w:tcPr>
            <w:tcW w:w="5949" w:type="dxa"/>
          </w:tcPr>
          <w:p w14:paraId="40323577" w14:textId="77777777" w:rsidR="0087713D" w:rsidRPr="007D4597" w:rsidRDefault="0087713D" w:rsidP="00B23774">
            <w:pPr>
              <w:tabs>
                <w:tab w:val="left" w:pos="1418"/>
                <w:tab w:val="left" w:pos="1560"/>
              </w:tabs>
              <w:jc w:val="center"/>
              <w:rPr>
                <w:rFonts w:ascii="Times New Roman" w:hAnsi="Times New Roman"/>
                <w:sz w:val="24"/>
                <w:szCs w:val="24"/>
              </w:rPr>
            </w:pPr>
            <w:r w:rsidRPr="007D4597">
              <w:rPr>
                <w:rFonts w:ascii="Times New Roman" w:hAnsi="Times New Roman"/>
                <w:sz w:val="24"/>
                <w:szCs w:val="24"/>
              </w:rPr>
              <w:t>7-10</w:t>
            </w:r>
          </w:p>
        </w:tc>
        <w:tc>
          <w:tcPr>
            <w:tcW w:w="9781" w:type="dxa"/>
          </w:tcPr>
          <w:p w14:paraId="6139E55A" w14:textId="77777777" w:rsidR="0087713D" w:rsidRPr="007D4597" w:rsidRDefault="0087713D" w:rsidP="00B23774">
            <w:pPr>
              <w:tabs>
                <w:tab w:val="left" w:pos="1418"/>
                <w:tab w:val="left" w:pos="1560"/>
              </w:tabs>
              <w:rPr>
                <w:rFonts w:ascii="Times New Roman" w:hAnsi="Times New Roman"/>
                <w:sz w:val="24"/>
                <w:szCs w:val="24"/>
              </w:rPr>
            </w:pPr>
            <w:r w:rsidRPr="007D4597">
              <w:rPr>
                <w:rFonts w:ascii="Times New Roman" w:hAnsi="Times New Roman"/>
                <w:sz w:val="24"/>
                <w:szCs w:val="24"/>
              </w:rPr>
              <w:t>Visiškai ar daugiau nei vidutiniškai atitinka vertinimo kriterijų aprašą</w:t>
            </w:r>
          </w:p>
        </w:tc>
      </w:tr>
      <w:tr w:rsidR="0087713D" w:rsidRPr="007D4597" w14:paraId="57A03DA0" w14:textId="77777777" w:rsidTr="00AD7623">
        <w:tc>
          <w:tcPr>
            <w:tcW w:w="5949" w:type="dxa"/>
          </w:tcPr>
          <w:p w14:paraId="50A82EA4" w14:textId="77777777" w:rsidR="0087713D" w:rsidRPr="007D4597" w:rsidRDefault="0087713D" w:rsidP="00B23774">
            <w:pPr>
              <w:tabs>
                <w:tab w:val="left" w:pos="1418"/>
                <w:tab w:val="left" w:pos="1560"/>
              </w:tabs>
              <w:jc w:val="center"/>
              <w:rPr>
                <w:rFonts w:ascii="Times New Roman" w:hAnsi="Times New Roman"/>
                <w:sz w:val="24"/>
                <w:szCs w:val="24"/>
              </w:rPr>
            </w:pPr>
            <w:r w:rsidRPr="007D4597">
              <w:rPr>
                <w:rFonts w:ascii="Times New Roman" w:hAnsi="Times New Roman"/>
                <w:bCs/>
                <w:sz w:val="24"/>
                <w:szCs w:val="24"/>
              </w:rPr>
              <w:t>3-6</w:t>
            </w:r>
          </w:p>
        </w:tc>
        <w:tc>
          <w:tcPr>
            <w:tcW w:w="9781" w:type="dxa"/>
          </w:tcPr>
          <w:p w14:paraId="5F122EF4" w14:textId="77777777" w:rsidR="0087713D" w:rsidRPr="007D4597" w:rsidRDefault="0087713D" w:rsidP="00B23774">
            <w:pPr>
              <w:tabs>
                <w:tab w:val="left" w:pos="1418"/>
                <w:tab w:val="left" w:pos="1560"/>
              </w:tabs>
              <w:rPr>
                <w:rFonts w:ascii="Times New Roman" w:hAnsi="Times New Roman"/>
                <w:sz w:val="24"/>
                <w:szCs w:val="24"/>
              </w:rPr>
            </w:pPr>
            <w:r w:rsidRPr="007D4597">
              <w:rPr>
                <w:rFonts w:ascii="Times New Roman" w:hAnsi="Times New Roman"/>
                <w:sz w:val="24"/>
                <w:szCs w:val="24"/>
              </w:rPr>
              <w:t>Vidutiniškai atitinka vertinimo kriterijų aprašą</w:t>
            </w:r>
          </w:p>
        </w:tc>
      </w:tr>
      <w:tr w:rsidR="0087713D" w:rsidRPr="007D4597" w14:paraId="3204D4E1" w14:textId="77777777" w:rsidTr="00AD7623">
        <w:tc>
          <w:tcPr>
            <w:tcW w:w="5949" w:type="dxa"/>
          </w:tcPr>
          <w:p w14:paraId="39690E0C" w14:textId="77777777" w:rsidR="0087713D" w:rsidRPr="007D4597" w:rsidRDefault="0087713D" w:rsidP="00B23774">
            <w:pPr>
              <w:tabs>
                <w:tab w:val="left" w:pos="1418"/>
                <w:tab w:val="left" w:pos="1560"/>
              </w:tabs>
              <w:jc w:val="center"/>
              <w:rPr>
                <w:rFonts w:ascii="Times New Roman" w:hAnsi="Times New Roman"/>
                <w:sz w:val="24"/>
                <w:szCs w:val="24"/>
              </w:rPr>
            </w:pPr>
            <w:r w:rsidRPr="007D4597">
              <w:rPr>
                <w:rFonts w:ascii="Times New Roman" w:hAnsi="Times New Roman"/>
                <w:sz w:val="24"/>
                <w:szCs w:val="24"/>
              </w:rPr>
              <w:t>0-2</w:t>
            </w:r>
          </w:p>
        </w:tc>
        <w:tc>
          <w:tcPr>
            <w:tcW w:w="9781" w:type="dxa"/>
          </w:tcPr>
          <w:p w14:paraId="0E4CC3EB" w14:textId="77777777" w:rsidR="0087713D" w:rsidRPr="007D4597" w:rsidRDefault="0087713D" w:rsidP="00B23774">
            <w:pPr>
              <w:tabs>
                <w:tab w:val="left" w:pos="1418"/>
                <w:tab w:val="left" w:pos="1560"/>
              </w:tabs>
              <w:rPr>
                <w:rFonts w:ascii="Times New Roman" w:hAnsi="Times New Roman"/>
                <w:sz w:val="24"/>
                <w:szCs w:val="24"/>
              </w:rPr>
            </w:pPr>
            <w:r w:rsidRPr="007D4597">
              <w:rPr>
                <w:rFonts w:ascii="Times New Roman" w:hAnsi="Times New Roman"/>
                <w:bCs/>
                <w:sz w:val="24"/>
                <w:szCs w:val="24"/>
              </w:rPr>
              <w:t>Mažiau nei vidutiniškai ar v</w:t>
            </w:r>
            <w:r w:rsidRPr="007D4597">
              <w:rPr>
                <w:rFonts w:ascii="Times New Roman" w:hAnsi="Times New Roman"/>
                <w:sz w:val="24"/>
                <w:szCs w:val="24"/>
              </w:rPr>
              <w:t>isiškai neatitinka vertinimo kriterijų aprašo</w:t>
            </w:r>
          </w:p>
        </w:tc>
      </w:tr>
    </w:tbl>
    <w:p w14:paraId="7E6792A7" w14:textId="77777777" w:rsidR="0087713D" w:rsidRPr="007D4597" w:rsidRDefault="0087713D" w:rsidP="00B23774">
      <w:pPr>
        <w:tabs>
          <w:tab w:val="left" w:pos="1418"/>
          <w:tab w:val="left" w:pos="1560"/>
        </w:tabs>
        <w:ind w:firstLine="426"/>
        <w:jc w:val="center"/>
        <w:rPr>
          <w:rFonts w:ascii="Times New Roman" w:hAnsi="Times New Roman"/>
          <w:sz w:val="24"/>
          <w:szCs w:val="24"/>
        </w:rPr>
      </w:pPr>
    </w:p>
    <w:p w14:paraId="6672057B" w14:textId="77777777" w:rsidR="0087713D" w:rsidRPr="007D4597" w:rsidRDefault="0087713D" w:rsidP="00B23774">
      <w:pPr>
        <w:pStyle w:val="BalloonText"/>
        <w:numPr>
          <w:ilvl w:val="0"/>
          <w:numId w:val="13"/>
        </w:numPr>
        <w:tabs>
          <w:tab w:val="left" w:pos="1418"/>
          <w:tab w:val="left" w:pos="1560"/>
        </w:tabs>
        <w:autoSpaceDN/>
        <w:jc w:val="both"/>
        <w:textAlignment w:val="auto"/>
        <w:rPr>
          <w:rFonts w:ascii="Times New Roman" w:hAnsi="Times New Roman" w:cs="Times New Roman"/>
          <w:sz w:val="24"/>
          <w:szCs w:val="24"/>
        </w:rPr>
      </w:pPr>
      <w:r w:rsidRPr="007D4597">
        <w:rPr>
          <w:rFonts w:ascii="Times New Roman" w:hAnsi="Times New Roman" w:cs="Times New Roman"/>
          <w:sz w:val="24"/>
          <w:szCs w:val="24"/>
        </w:rPr>
        <w:t xml:space="preserve">Kriterijus (Teorinis ir praktinis pameistrių ugdymas (asmenų per metus), kuriam skiriama  0-20 balų: </w:t>
      </w: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9781"/>
      </w:tblGrid>
      <w:tr w:rsidR="0087713D" w:rsidRPr="007D4597" w14:paraId="48599307" w14:textId="77777777" w:rsidTr="00AD7623">
        <w:tc>
          <w:tcPr>
            <w:tcW w:w="5949" w:type="dxa"/>
          </w:tcPr>
          <w:p w14:paraId="3F49206B" w14:textId="77777777" w:rsidR="0087713D" w:rsidRPr="007D4597" w:rsidRDefault="0087713D" w:rsidP="00B23774">
            <w:pPr>
              <w:tabs>
                <w:tab w:val="left" w:pos="1418"/>
                <w:tab w:val="left" w:pos="1560"/>
              </w:tabs>
              <w:jc w:val="center"/>
              <w:rPr>
                <w:rFonts w:ascii="Times New Roman" w:hAnsi="Times New Roman"/>
                <w:sz w:val="24"/>
                <w:szCs w:val="24"/>
              </w:rPr>
            </w:pPr>
            <w:r w:rsidRPr="007D4597">
              <w:rPr>
                <w:rFonts w:ascii="Times New Roman" w:hAnsi="Times New Roman"/>
                <w:sz w:val="24"/>
                <w:szCs w:val="24"/>
              </w:rPr>
              <w:t>Vertinant atitiktį vertinimo kriterijui galimi skirti balai</w:t>
            </w:r>
          </w:p>
        </w:tc>
        <w:tc>
          <w:tcPr>
            <w:tcW w:w="9781" w:type="dxa"/>
          </w:tcPr>
          <w:p w14:paraId="736D6F73" w14:textId="77777777" w:rsidR="0087713D" w:rsidRPr="007D4597" w:rsidRDefault="0087713D" w:rsidP="00B23774">
            <w:pPr>
              <w:tabs>
                <w:tab w:val="left" w:pos="1418"/>
                <w:tab w:val="left" w:pos="1560"/>
              </w:tabs>
              <w:jc w:val="center"/>
              <w:rPr>
                <w:rFonts w:ascii="Times New Roman" w:hAnsi="Times New Roman"/>
                <w:sz w:val="24"/>
                <w:szCs w:val="24"/>
              </w:rPr>
            </w:pPr>
            <w:r w:rsidRPr="007D4597">
              <w:rPr>
                <w:rFonts w:ascii="Times New Roman" w:hAnsi="Times New Roman"/>
                <w:sz w:val="24"/>
                <w:szCs w:val="24"/>
              </w:rPr>
              <w:t xml:space="preserve">Rekomendacija vertinimą atliekantiems </w:t>
            </w:r>
          </w:p>
        </w:tc>
      </w:tr>
      <w:tr w:rsidR="0087713D" w:rsidRPr="007D4597" w14:paraId="74E17357" w14:textId="77777777" w:rsidTr="00AD7623">
        <w:tc>
          <w:tcPr>
            <w:tcW w:w="5949" w:type="dxa"/>
          </w:tcPr>
          <w:p w14:paraId="2F6A3DF3" w14:textId="77777777" w:rsidR="0087713D" w:rsidRPr="007D4597" w:rsidRDefault="0087713D" w:rsidP="00B23774">
            <w:pPr>
              <w:tabs>
                <w:tab w:val="left" w:pos="1418"/>
                <w:tab w:val="left" w:pos="1560"/>
              </w:tabs>
              <w:jc w:val="center"/>
              <w:rPr>
                <w:rFonts w:ascii="Times New Roman" w:hAnsi="Times New Roman"/>
                <w:sz w:val="24"/>
                <w:szCs w:val="24"/>
              </w:rPr>
            </w:pPr>
            <w:r w:rsidRPr="007D4597">
              <w:rPr>
                <w:rFonts w:ascii="Times New Roman" w:hAnsi="Times New Roman"/>
                <w:sz w:val="24"/>
                <w:szCs w:val="24"/>
              </w:rPr>
              <w:lastRenderedPageBreak/>
              <w:t>14-20</w:t>
            </w:r>
          </w:p>
        </w:tc>
        <w:tc>
          <w:tcPr>
            <w:tcW w:w="9781" w:type="dxa"/>
          </w:tcPr>
          <w:p w14:paraId="19D754EB" w14:textId="77777777" w:rsidR="0087713D" w:rsidRPr="007D4597" w:rsidRDefault="0087713D" w:rsidP="00B23774">
            <w:pPr>
              <w:tabs>
                <w:tab w:val="left" w:pos="1418"/>
                <w:tab w:val="left" w:pos="1560"/>
              </w:tabs>
              <w:rPr>
                <w:rFonts w:ascii="Times New Roman" w:hAnsi="Times New Roman"/>
                <w:sz w:val="24"/>
                <w:szCs w:val="24"/>
              </w:rPr>
            </w:pPr>
            <w:r w:rsidRPr="007D4597">
              <w:rPr>
                <w:rFonts w:ascii="Times New Roman" w:hAnsi="Times New Roman"/>
                <w:sz w:val="24"/>
                <w:szCs w:val="24"/>
              </w:rPr>
              <w:t>Visiškai ar daugiau nei vidutiniškai atitinka vertinimo kriterijų aprašą</w:t>
            </w:r>
          </w:p>
        </w:tc>
      </w:tr>
      <w:tr w:rsidR="0087713D" w:rsidRPr="007D4597" w14:paraId="0BF179C0" w14:textId="77777777" w:rsidTr="00AD7623">
        <w:tc>
          <w:tcPr>
            <w:tcW w:w="5949" w:type="dxa"/>
          </w:tcPr>
          <w:p w14:paraId="0812C4C0" w14:textId="77777777" w:rsidR="0087713D" w:rsidRPr="007D4597" w:rsidRDefault="0087713D" w:rsidP="00B23774">
            <w:pPr>
              <w:tabs>
                <w:tab w:val="left" w:pos="1418"/>
                <w:tab w:val="left" w:pos="1560"/>
              </w:tabs>
              <w:jc w:val="center"/>
              <w:rPr>
                <w:rFonts w:ascii="Times New Roman" w:hAnsi="Times New Roman"/>
                <w:sz w:val="24"/>
                <w:szCs w:val="24"/>
              </w:rPr>
            </w:pPr>
            <w:r w:rsidRPr="007D4597">
              <w:rPr>
                <w:rFonts w:ascii="Times New Roman" w:hAnsi="Times New Roman"/>
                <w:sz w:val="24"/>
                <w:szCs w:val="24"/>
              </w:rPr>
              <w:t>7-13</w:t>
            </w:r>
          </w:p>
        </w:tc>
        <w:tc>
          <w:tcPr>
            <w:tcW w:w="9781" w:type="dxa"/>
          </w:tcPr>
          <w:p w14:paraId="53129BD7" w14:textId="77777777" w:rsidR="0087713D" w:rsidRPr="007D4597" w:rsidRDefault="0087713D" w:rsidP="00B23774">
            <w:pPr>
              <w:tabs>
                <w:tab w:val="left" w:pos="1418"/>
                <w:tab w:val="left" w:pos="1560"/>
              </w:tabs>
              <w:rPr>
                <w:rFonts w:ascii="Times New Roman" w:hAnsi="Times New Roman"/>
                <w:sz w:val="24"/>
                <w:szCs w:val="24"/>
              </w:rPr>
            </w:pPr>
            <w:r w:rsidRPr="007D4597">
              <w:rPr>
                <w:rFonts w:ascii="Times New Roman" w:hAnsi="Times New Roman"/>
                <w:sz w:val="24"/>
                <w:szCs w:val="24"/>
              </w:rPr>
              <w:t>Vidutiniškai atitinka vertinimo kriterijų aprašą</w:t>
            </w:r>
          </w:p>
        </w:tc>
      </w:tr>
      <w:tr w:rsidR="0087713D" w:rsidRPr="007D4597" w14:paraId="28C2E372" w14:textId="77777777" w:rsidTr="00AD7623">
        <w:tc>
          <w:tcPr>
            <w:tcW w:w="5949" w:type="dxa"/>
          </w:tcPr>
          <w:p w14:paraId="49D86AC7" w14:textId="77777777" w:rsidR="0087713D" w:rsidRPr="007D4597" w:rsidRDefault="0087713D" w:rsidP="00B23774">
            <w:pPr>
              <w:tabs>
                <w:tab w:val="left" w:pos="1418"/>
                <w:tab w:val="left" w:pos="1560"/>
              </w:tabs>
              <w:jc w:val="center"/>
              <w:rPr>
                <w:rFonts w:ascii="Times New Roman" w:hAnsi="Times New Roman"/>
                <w:sz w:val="24"/>
                <w:szCs w:val="24"/>
              </w:rPr>
            </w:pPr>
            <w:r w:rsidRPr="007D4597">
              <w:rPr>
                <w:rFonts w:ascii="Times New Roman" w:hAnsi="Times New Roman"/>
                <w:sz w:val="24"/>
                <w:szCs w:val="24"/>
              </w:rPr>
              <w:t>0-6</w:t>
            </w:r>
          </w:p>
        </w:tc>
        <w:tc>
          <w:tcPr>
            <w:tcW w:w="9781" w:type="dxa"/>
          </w:tcPr>
          <w:p w14:paraId="0E853EB2" w14:textId="77777777" w:rsidR="0087713D" w:rsidRPr="007D4597" w:rsidRDefault="0087713D" w:rsidP="00B23774">
            <w:pPr>
              <w:tabs>
                <w:tab w:val="left" w:pos="1418"/>
                <w:tab w:val="left" w:pos="1560"/>
              </w:tabs>
              <w:rPr>
                <w:rFonts w:ascii="Times New Roman" w:hAnsi="Times New Roman"/>
                <w:sz w:val="24"/>
                <w:szCs w:val="24"/>
              </w:rPr>
            </w:pPr>
            <w:r w:rsidRPr="007D4597">
              <w:rPr>
                <w:rFonts w:ascii="Times New Roman" w:hAnsi="Times New Roman"/>
                <w:bCs/>
                <w:sz w:val="24"/>
                <w:szCs w:val="24"/>
              </w:rPr>
              <w:t>Mažiau nei vidutiniškai ar v</w:t>
            </w:r>
            <w:r w:rsidRPr="007D4597">
              <w:rPr>
                <w:rFonts w:ascii="Times New Roman" w:hAnsi="Times New Roman"/>
                <w:sz w:val="24"/>
                <w:szCs w:val="24"/>
              </w:rPr>
              <w:t>isiškai neatitinka vertinimo kriterijų aprašo</w:t>
            </w:r>
          </w:p>
        </w:tc>
      </w:tr>
    </w:tbl>
    <w:p w14:paraId="579C4968" w14:textId="77777777" w:rsidR="0087713D" w:rsidRPr="007D4597" w:rsidRDefault="0087713D" w:rsidP="00B23774">
      <w:pPr>
        <w:tabs>
          <w:tab w:val="left" w:pos="1418"/>
          <w:tab w:val="left" w:pos="1560"/>
        </w:tabs>
        <w:ind w:firstLine="426"/>
        <w:jc w:val="center"/>
        <w:rPr>
          <w:rFonts w:ascii="Times New Roman" w:hAnsi="Times New Roman"/>
          <w:sz w:val="24"/>
          <w:szCs w:val="24"/>
        </w:rPr>
      </w:pPr>
    </w:p>
    <w:p w14:paraId="21B8EF14" w14:textId="77777777" w:rsidR="0087713D" w:rsidRPr="007D4597" w:rsidRDefault="0087713D" w:rsidP="00B23774">
      <w:pPr>
        <w:pStyle w:val="BalloonText"/>
        <w:numPr>
          <w:ilvl w:val="0"/>
          <w:numId w:val="13"/>
        </w:numPr>
        <w:autoSpaceDN/>
        <w:jc w:val="both"/>
        <w:textAlignment w:val="auto"/>
        <w:rPr>
          <w:rFonts w:ascii="Times New Roman" w:hAnsi="Times New Roman" w:cs="Times New Roman"/>
          <w:sz w:val="24"/>
          <w:szCs w:val="24"/>
        </w:rPr>
      </w:pPr>
      <w:bookmarkStart w:id="21" w:name="_Hlk57149314"/>
      <w:r w:rsidRPr="007D4597">
        <w:rPr>
          <w:rFonts w:ascii="Times New Roman" w:hAnsi="Times New Roman" w:cs="Times New Roman"/>
          <w:sz w:val="24"/>
          <w:szCs w:val="24"/>
        </w:rPr>
        <w:t>Kriterijus (Investicijų į patalpas ir įrangą apimtis), kuriam skiriama 0-30 balų:</w:t>
      </w:r>
      <w:bookmarkEnd w:id="21"/>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9781"/>
      </w:tblGrid>
      <w:tr w:rsidR="0087713D" w:rsidRPr="007D4597" w14:paraId="1CE40BB4" w14:textId="77777777" w:rsidTr="00AD7623">
        <w:tc>
          <w:tcPr>
            <w:tcW w:w="5949" w:type="dxa"/>
          </w:tcPr>
          <w:p w14:paraId="4EB89301" w14:textId="77777777" w:rsidR="0087713D" w:rsidRPr="007D4597" w:rsidRDefault="0087713D" w:rsidP="00B23774">
            <w:pPr>
              <w:tabs>
                <w:tab w:val="left" w:pos="1418"/>
                <w:tab w:val="left" w:pos="1560"/>
              </w:tabs>
              <w:jc w:val="center"/>
              <w:rPr>
                <w:rFonts w:ascii="Times New Roman" w:hAnsi="Times New Roman"/>
                <w:sz w:val="24"/>
                <w:szCs w:val="24"/>
              </w:rPr>
            </w:pPr>
            <w:r w:rsidRPr="007D4597">
              <w:rPr>
                <w:rFonts w:ascii="Times New Roman" w:hAnsi="Times New Roman"/>
                <w:sz w:val="24"/>
                <w:szCs w:val="24"/>
              </w:rPr>
              <w:t>Vertinant atitiktį vertinimo kriterijui galimi skirti balai</w:t>
            </w:r>
          </w:p>
        </w:tc>
        <w:tc>
          <w:tcPr>
            <w:tcW w:w="9781" w:type="dxa"/>
            <w:vAlign w:val="center"/>
          </w:tcPr>
          <w:p w14:paraId="19EC64CF" w14:textId="77777777" w:rsidR="0087713D" w:rsidRPr="007D4597" w:rsidRDefault="0087713D" w:rsidP="00B23774">
            <w:pPr>
              <w:tabs>
                <w:tab w:val="left" w:pos="1418"/>
                <w:tab w:val="left" w:pos="1560"/>
              </w:tabs>
              <w:jc w:val="center"/>
              <w:rPr>
                <w:rFonts w:ascii="Times New Roman" w:hAnsi="Times New Roman"/>
                <w:sz w:val="24"/>
                <w:szCs w:val="24"/>
              </w:rPr>
            </w:pPr>
            <w:r w:rsidRPr="007D4597">
              <w:rPr>
                <w:rFonts w:ascii="Times New Roman" w:hAnsi="Times New Roman"/>
                <w:sz w:val="24"/>
                <w:szCs w:val="24"/>
              </w:rPr>
              <w:t xml:space="preserve">Rekomendacija vertinimą atliekantiems </w:t>
            </w:r>
          </w:p>
        </w:tc>
      </w:tr>
      <w:tr w:rsidR="0087713D" w:rsidRPr="007D4597" w14:paraId="743F9057" w14:textId="77777777" w:rsidTr="00AD7623">
        <w:tc>
          <w:tcPr>
            <w:tcW w:w="5949" w:type="dxa"/>
          </w:tcPr>
          <w:p w14:paraId="73A1BC33" w14:textId="77777777" w:rsidR="0087713D" w:rsidRPr="007D4597" w:rsidRDefault="0087713D" w:rsidP="00B23774">
            <w:pPr>
              <w:tabs>
                <w:tab w:val="left" w:pos="1418"/>
                <w:tab w:val="left" w:pos="1560"/>
              </w:tabs>
              <w:jc w:val="center"/>
              <w:rPr>
                <w:rFonts w:ascii="Times New Roman" w:hAnsi="Times New Roman"/>
                <w:sz w:val="24"/>
                <w:szCs w:val="24"/>
              </w:rPr>
            </w:pPr>
            <w:r w:rsidRPr="007D4597">
              <w:rPr>
                <w:rFonts w:ascii="Times New Roman" w:hAnsi="Times New Roman"/>
                <w:sz w:val="24"/>
                <w:szCs w:val="24"/>
              </w:rPr>
              <w:t>20-30</w:t>
            </w:r>
          </w:p>
        </w:tc>
        <w:tc>
          <w:tcPr>
            <w:tcW w:w="9781" w:type="dxa"/>
          </w:tcPr>
          <w:p w14:paraId="1EBDD921" w14:textId="77777777" w:rsidR="0087713D" w:rsidRPr="007D4597" w:rsidRDefault="0087713D" w:rsidP="00B23774">
            <w:pPr>
              <w:tabs>
                <w:tab w:val="left" w:pos="1418"/>
                <w:tab w:val="left" w:pos="1560"/>
              </w:tabs>
              <w:rPr>
                <w:rFonts w:ascii="Times New Roman" w:hAnsi="Times New Roman"/>
                <w:sz w:val="24"/>
                <w:szCs w:val="24"/>
              </w:rPr>
            </w:pPr>
            <w:r w:rsidRPr="007D4597">
              <w:rPr>
                <w:rFonts w:ascii="Times New Roman" w:hAnsi="Times New Roman"/>
                <w:sz w:val="24"/>
                <w:szCs w:val="24"/>
              </w:rPr>
              <w:t>Visiškai ar daugiau nei vidutiniškai atitinka vertinimo kriterijų aprašą</w:t>
            </w:r>
          </w:p>
        </w:tc>
      </w:tr>
      <w:tr w:rsidR="0087713D" w:rsidRPr="007D4597" w14:paraId="7A3DD2DF" w14:textId="77777777" w:rsidTr="00AD7623">
        <w:tc>
          <w:tcPr>
            <w:tcW w:w="5949" w:type="dxa"/>
          </w:tcPr>
          <w:p w14:paraId="45915324" w14:textId="77777777" w:rsidR="0087713D" w:rsidRPr="007D4597" w:rsidRDefault="0087713D" w:rsidP="00B23774">
            <w:pPr>
              <w:tabs>
                <w:tab w:val="left" w:pos="1418"/>
                <w:tab w:val="left" w:pos="1560"/>
              </w:tabs>
              <w:jc w:val="center"/>
              <w:rPr>
                <w:rFonts w:ascii="Times New Roman" w:hAnsi="Times New Roman"/>
                <w:sz w:val="24"/>
                <w:szCs w:val="24"/>
              </w:rPr>
            </w:pPr>
            <w:r w:rsidRPr="007D4597">
              <w:rPr>
                <w:rFonts w:ascii="Times New Roman" w:hAnsi="Times New Roman"/>
                <w:sz w:val="24"/>
                <w:szCs w:val="24"/>
              </w:rPr>
              <w:t>10-19</w:t>
            </w:r>
          </w:p>
        </w:tc>
        <w:tc>
          <w:tcPr>
            <w:tcW w:w="9781" w:type="dxa"/>
          </w:tcPr>
          <w:p w14:paraId="732F5787" w14:textId="77777777" w:rsidR="0087713D" w:rsidRPr="007D4597" w:rsidRDefault="0087713D" w:rsidP="00B23774">
            <w:pPr>
              <w:tabs>
                <w:tab w:val="left" w:pos="1418"/>
                <w:tab w:val="left" w:pos="1560"/>
              </w:tabs>
              <w:rPr>
                <w:rFonts w:ascii="Times New Roman" w:hAnsi="Times New Roman"/>
                <w:sz w:val="24"/>
                <w:szCs w:val="24"/>
              </w:rPr>
            </w:pPr>
            <w:r w:rsidRPr="007D4597">
              <w:rPr>
                <w:rFonts w:ascii="Times New Roman" w:hAnsi="Times New Roman"/>
                <w:sz w:val="24"/>
                <w:szCs w:val="24"/>
              </w:rPr>
              <w:t>Vidutiniškai atitinka vertinimo kriterijų aprašą</w:t>
            </w:r>
          </w:p>
        </w:tc>
      </w:tr>
      <w:tr w:rsidR="0087713D" w:rsidRPr="007D4597" w14:paraId="5AD63D5B" w14:textId="77777777" w:rsidTr="00AD7623">
        <w:tc>
          <w:tcPr>
            <w:tcW w:w="5949" w:type="dxa"/>
          </w:tcPr>
          <w:p w14:paraId="30CFA688" w14:textId="77777777" w:rsidR="0087713D" w:rsidRPr="007D4597" w:rsidRDefault="0087713D" w:rsidP="00B23774">
            <w:pPr>
              <w:tabs>
                <w:tab w:val="left" w:pos="1418"/>
                <w:tab w:val="left" w:pos="1560"/>
              </w:tabs>
              <w:jc w:val="center"/>
              <w:rPr>
                <w:rFonts w:ascii="Times New Roman" w:hAnsi="Times New Roman"/>
                <w:sz w:val="24"/>
                <w:szCs w:val="24"/>
              </w:rPr>
            </w:pPr>
            <w:r w:rsidRPr="007D4597">
              <w:rPr>
                <w:rFonts w:ascii="Times New Roman" w:hAnsi="Times New Roman"/>
                <w:sz w:val="24"/>
                <w:szCs w:val="24"/>
              </w:rPr>
              <w:t>0-9</w:t>
            </w:r>
          </w:p>
        </w:tc>
        <w:tc>
          <w:tcPr>
            <w:tcW w:w="9781" w:type="dxa"/>
          </w:tcPr>
          <w:p w14:paraId="29346A14" w14:textId="77777777" w:rsidR="0087713D" w:rsidRPr="007D4597" w:rsidRDefault="0087713D" w:rsidP="00B23774">
            <w:pPr>
              <w:tabs>
                <w:tab w:val="left" w:pos="1418"/>
                <w:tab w:val="left" w:pos="1560"/>
              </w:tabs>
              <w:rPr>
                <w:rFonts w:ascii="Times New Roman" w:hAnsi="Times New Roman"/>
                <w:sz w:val="24"/>
                <w:szCs w:val="24"/>
              </w:rPr>
            </w:pPr>
            <w:r w:rsidRPr="007D4597">
              <w:rPr>
                <w:rFonts w:ascii="Times New Roman" w:hAnsi="Times New Roman"/>
                <w:bCs/>
                <w:sz w:val="24"/>
                <w:szCs w:val="24"/>
              </w:rPr>
              <w:t>Mažiau nei vidutiniškai ar v</w:t>
            </w:r>
            <w:r w:rsidRPr="007D4597">
              <w:rPr>
                <w:rFonts w:ascii="Times New Roman" w:hAnsi="Times New Roman"/>
                <w:sz w:val="24"/>
                <w:szCs w:val="24"/>
              </w:rPr>
              <w:t>isiškai neatitinka vertinimo kriterijų aprašo</w:t>
            </w:r>
          </w:p>
        </w:tc>
      </w:tr>
    </w:tbl>
    <w:p w14:paraId="6A2B9B6C" w14:textId="77777777" w:rsidR="00CC29B1" w:rsidRPr="00EF6759" w:rsidRDefault="00CC29B1" w:rsidP="00B23774">
      <w:pPr>
        <w:pStyle w:val="NoSpacing"/>
        <w:ind w:firstLine="709"/>
        <w:jc w:val="both"/>
        <w:rPr>
          <w:rFonts w:ascii="Times New Roman" w:eastAsia="Times New Roman" w:hAnsi="Times New Roman" w:cs="Times New Roman"/>
          <w:sz w:val="24"/>
          <w:szCs w:val="24"/>
        </w:rPr>
      </w:pPr>
    </w:p>
    <w:bookmarkEnd w:id="1"/>
    <w:bookmarkEnd w:id="17"/>
    <w:p w14:paraId="0EB71494" w14:textId="2FE44C59" w:rsidR="00D50D90" w:rsidRPr="00D50D90" w:rsidRDefault="00D50D90" w:rsidP="00776E28">
      <w:pPr>
        <w:shd w:val="clear" w:color="auto" w:fill="FFFFFF"/>
        <w:suppressAutoHyphens w:val="0"/>
        <w:autoSpaceDN/>
        <w:spacing w:after="0" w:line="240" w:lineRule="auto"/>
        <w:ind w:firstLine="720"/>
        <w:jc w:val="both"/>
        <w:textAlignment w:val="auto"/>
        <w:rPr>
          <w:rFonts w:ascii="Times New Roman" w:eastAsia="Times New Roman" w:hAnsi="Times New Roman"/>
          <w:color w:val="212529"/>
          <w:sz w:val="24"/>
          <w:szCs w:val="24"/>
          <w:lang w:eastAsia="lt-LT"/>
        </w:rPr>
      </w:pPr>
      <w:r w:rsidRPr="004343E9">
        <w:rPr>
          <w:rFonts w:ascii="Times New Roman" w:eastAsia="Times New Roman" w:hAnsi="Times New Roman"/>
          <w:sz w:val="24"/>
          <w:szCs w:val="24"/>
          <w:lang w:eastAsia="lt-LT"/>
        </w:rPr>
        <w:t>Patalpų apžiūr</w:t>
      </w:r>
      <w:r w:rsidR="004343E9" w:rsidRPr="004343E9">
        <w:rPr>
          <w:rFonts w:ascii="Times New Roman" w:eastAsia="Times New Roman" w:hAnsi="Times New Roman"/>
          <w:sz w:val="24"/>
          <w:szCs w:val="24"/>
          <w:lang w:eastAsia="lt-LT"/>
        </w:rPr>
        <w:t xml:space="preserve">os </w:t>
      </w:r>
      <w:r w:rsidR="004343E9" w:rsidRPr="004343E9">
        <w:rPr>
          <w:rFonts w:ascii="Times New Roman" w:eastAsia="Times New Roman" w:hAnsi="Times New Roman"/>
          <w:b/>
          <w:bCs/>
          <w:sz w:val="24"/>
          <w:szCs w:val="24"/>
          <w:lang w:eastAsia="lt-LT"/>
        </w:rPr>
        <w:t>data ir laikas nurodyti Sąrašo 10 stulpelyje.</w:t>
      </w:r>
      <w:r w:rsidRPr="004343E9">
        <w:rPr>
          <w:rFonts w:ascii="Times New Roman" w:eastAsia="Times New Roman" w:hAnsi="Times New Roman"/>
          <w:b/>
          <w:bCs/>
          <w:sz w:val="24"/>
          <w:szCs w:val="24"/>
          <w:lang w:eastAsia="lt-LT"/>
        </w:rPr>
        <w:t xml:space="preserve">  Dėl apžiūros laiko būtina</w:t>
      </w:r>
      <w:r w:rsidR="00AD7623" w:rsidRPr="004343E9">
        <w:rPr>
          <w:rFonts w:ascii="Times New Roman" w:eastAsia="Times New Roman" w:hAnsi="Times New Roman"/>
          <w:b/>
          <w:bCs/>
          <w:sz w:val="24"/>
          <w:szCs w:val="24"/>
          <w:lang w:eastAsia="lt-LT"/>
        </w:rPr>
        <w:t xml:space="preserve"> </w:t>
      </w:r>
      <w:r w:rsidRPr="004343E9">
        <w:rPr>
          <w:rFonts w:ascii="Times New Roman" w:eastAsia="Times New Roman" w:hAnsi="Times New Roman"/>
          <w:b/>
          <w:bCs/>
          <w:sz w:val="24"/>
          <w:szCs w:val="24"/>
          <w:lang w:eastAsia="lt-LT"/>
        </w:rPr>
        <w:t xml:space="preserve">registruotis </w:t>
      </w:r>
      <w:r w:rsidR="004343E9">
        <w:rPr>
          <w:rFonts w:ascii="Times New Roman" w:eastAsia="Times New Roman" w:hAnsi="Times New Roman"/>
          <w:b/>
          <w:bCs/>
          <w:color w:val="212529"/>
          <w:sz w:val="24"/>
          <w:szCs w:val="24"/>
          <w:lang w:eastAsia="lt-LT"/>
        </w:rPr>
        <w:t xml:space="preserve">9 stulpelyje </w:t>
      </w:r>
      <w:r w:rsidRPr="00D50D90">
        <w:rPr>
          <w:rFonts w:ascii="Times New Roman" w:eastAsia="Times New Roman" w:hAnsi="Times New Roman"/>
          <w:b/>
          <w:bCs/>
          <w:color w:val="212529"/>
          <w:sz w:val="24"/>
          <w:szCs w:val="24"/>
          <w:lang w:eastAsia="lt-LT"/>
        </w:rPr>
        <w:t>nurodytais telefonais. </w:t>
      </w:r>
    </w:p>
    <w:p w14:paraId="347CA70F" w14:textId="2D33E7C9" w:rsidR="00694893" w:rsidRPr="009D4541" w:rsidRDefault="00A4428C" w:rsidP="00776E28">
      <w:pPr>
        <w:pStyle w:val="NormalWeb"/>
        <w:spacing w:before="0" w:after="0"/>
        <w:ind w:firstLine="720"/>
        <w:jc w:val="both"/>
      </w:pPr>
      <w:r w:rsidRPr="0033798E">
        <w:rPr>
          <w:color w:val="212529"/>
        </w:rPr>
        <w:t>Fiziniai arba juridiniai asmenys, norintys dalyvauti turto nuomos konkurse, arba jų įgalioti atstovai</w:t>
      </w:r>
      <w:r w:rsidRPr="009D4541">
        <w:t xml:space="preserve"> </w:t>
      </w:r>
      <w:r>
        <w:t>(toliau – k</w:t>
      </w:r>
      <w:r w:rsidR="00694893" w:rsidRPr="009D4541">
        <w:t>onkurso</w:t>
      </w:r>
      <w:r>
        <w:t xml:space="preserve"> </w:t>
      </w:r>
      <w:r w:rsidR="00694893" w:rsidRPr="009D4541">
        <w:t>dalyviai</w:t>
      </w:r>
      <w:r>
        <w:t>)</w:t>
      </w:r>
      <w:r w:rsidR="00694893" w:rsidRPr="009D4541">
        <w:t xml:space="preserve"> registruojami darbo dienomis nuo </w:t>
      </w:r>
      <w:r w:rsidR="00694893" w:rsidRPr="00C66C1B">
        <w:rPr>
          <w:b/>
          <w:bCs/>
          <w:color w:val="000000" w:themeColor="text1"/>
        </w:rPr>
        <w:t>2024</w:t>
      </w:r>
      <w:r w:rsidR="001A4ADC" w:rsidRPr="00C66C1B">
        <w:rPr>
          <w:b/>
          <w:bCs/>
          <w:color w:val="000000" w:themeColor="text1"/>
        </w:rPr>
        <w:t xml:space="preserve"> m. vasario 1 d. </w:t>
      </w:r>
      <w:r w:rsidR="00694893" w:rsidRPr="00C66C1B">
        <w:rPr>
          <w:b/>
          <w:bCs/>
          <w:color w:val="000000" w:themeColor="text1"/>
        </w:rPr>
        <w:t>iki 202</w:t>
      </w:r>
      <w:r w:rsidR="000E1D61" w:rsidRPr="00C66C1B">
        <w:rPr>
          <w:b/>
          <w:bCs/>
          <w:color w:val="000000" w:themeColor="text1"/>
        </w:rPr>
        <w:t>4</w:t>
      </w:r>
      <w:r w:rsidR="001A4ADC" w:rsidRPr="00C66C1B">
        <w:rPr>
          <w:b/>
          <w:bCs/>
          <w:color w:val="000000" w:themeColor="text1"/>
        </w:rPr>
        <w:t xml:space="preserve"> m. vasario</w:t>
      </w:r>
      <w:r w:rsidR="004343E9" w:rsidRPr="00C66C1B">
        <w:rPr>
          <w:b/>
          <w:bCs/>
          <w:color w:val="000000" w:themeColor="text1"/>
        </w:rPr>
        <w:t xml:space="preserve"> 23 d.</w:t>
      </w:r>
      <w:r w:rsidR="001A4ADC" w:rsidRPr="00C66C1B">
        <w:rPr>
          <w:b/>
          <w:bCs/>
          <w:color w:val="000000" w:themeColor="text1"/>
        </w:rPr>
        <w:t xml:space="preserve"> </w:t>
      </w:r>
      <w:r w:rsidR="00694893" w:rsidRPr="00C66C1B">
        <w:rPr>
          <w:b/>
          <w:bCs/>
          <w:color w:val="000000" w:themeColor="text1"/>
        </w:rPr>
        <w:t xml:space="preserve"> 14 val.</w:t>
      </w:r>
      <w:r w:rsidR="00694893" w:rsidRPr="00C66C1B">
        <w:rPr>
          <w:color w:val="000000" w:themeColor="text1"/>
        </w:rPr>
        <w:t xml:space="preserve"> </w:t>
      </w:r>
      <w:r w:rsidR="00694893" w:rsidRPr="009D4541">
        <w:t xml:space="preserve">Konstitucijos pr. 3, Vilnius,  </w:t>
      </w:r>
      <w:r w:rsidR="00694893">
        <w:t xml:space="preserve">Paslaugų skyriaus </w:t>
      </w:r>
      <w:r w:rsidR="00694893" w:rsidRPr="009D4541">
        <w:t xml:space="preserve">Klientų aptarnavimo </w:t>
      </w:r>
      <w:r w:rsidR="00694893">
        <w:t>poskyryje</w:t>
      </w:r>
      <w:r w:rsidR="00694893" w:rsidRPr="009D4541">
        <w:t xml:space="preserve">, 1 aukšte.  </w:t>
      </w:r>
    </w:p>
    <w:p w14:paraId="36357657" w14:textId="48E2230B" w:rsidR="00694893" w:rsidRPr="004343E9" w:rsidRDefault="00A4428C" w:rsidP="00776E28">
      <w:pPr>
        <w:pStyle w:val="NormalWeb"/>
        <w:spacing w:before="0" w:after="0"/>
        <w:ind w:firstLine="720"/>
        <w:jc w:val="both"/>
      </w:pPr>
      <w:r w:rsidRPr="004343E9">
        <w:t xml:space="preserve">Konkurso dalyviai skelbime nurodytu laiku pateikia </w:t>
      </w:r>
      <w:r w:rsidR="00694893" w:rsidRPr="004343E9">
        <w:t>užklijuotą voką, ant kurio turi būti užrašyta</w:t>
      </w:r>
      <w:r w:rsidRPr="004343E9">
        <w:t>s Konkurso pavadinimas ir turto buvimo vieta (adresas)</w:t>
      </w:r>
      <w:r w:rsidR="00694893" w:rsidRPr="004343E9">
        <w:t>, pavyzdžiui „Turto Stiklių g. 5 nuomos konkursui“</w:t>
      </w:r>
      <w:r w:rsidR="00797D99">
        <w:t xml:space="preserve">. </w:t>
      </w:r>
    </w:p>
    <w:p w14:paraId="56CC5DD9" w14:textId="4D562A26" w:rsidR="00694893" w:rsidRPr="00E90330" w:rsidRDefault="00694893" w:rsidP="00776E28">
      <w:pPr>
        <w:spacing w:after="0" w:line="240" w:lineRule="auto"/>
        <w:ind w:firstLine="720"/>
        <w:jc w:val="both"/>
        <w:rPr>
          <w:rFonts w:ascii="Times New Roman" w:hAnsi="Times New Roman"/>
          <w:sz w:val="24"/>
          <w:szCs w:val="24"/>
        </w:rPr>
      </w:pPr>
      <w:r w:rsidRPr="00E90330">
        <w:rPr>
          <w:rFonts w:ascii="Times New Roman" w:eastAsia="Times New Roman" w:hAnsi="Times New Roman"/>
          <w:sz w:val="24"/>
          <w:szCs w:val="24"/>
          <w:lang w:eastAsia="lt-LT"/>
        </w:rPr>
        <w:t xml:space="preserve">Vokų plėšimas vyks </w:t>
      </w:r>
      <w:r w:rsidRPr="00C66C1B">
        <w:rPr>
          <w:rFonts w:ascii="Times New Roman" w:hAnsi="Times New Roman"/>
          <w:b/>
          <w:bCs/>
          <w:color w:val="000000" w:themeColor="text1"/>
          <w:sz w:val="24"/>
          <w:szCs w:val="24"/>
        </w:rPr>
        <w:t>2024</w:t>
      </w:r>
      <w:r w:rsidR="00423395" w:rsidRPr="00C66C1B">
        <w:rPr>
          <w:rFonts w:ascii="Times New Roman" w:hAnsi="Times New Roman"/>
          <w:b/>
          <w:bCs/>
          <w:color w:val="000000" w:themeColor="text1"/>
          <w:sz w:val="24"/>
          <w:szCs w:val="24"/>
        </w:rPr>
        <w:t xml:space="preserve"> m. vasario 27 d. </w:t>
      </w:r>
      <w:r w:rsidR="00423395" w:rsidRPr="00C66C1B">
        <w:rPr>
          <w:rFonts w:ascii="Times New Roman" w:eastAsia="Times New Roman" w:hAnsi="Times New Roman"/>
          <w:b/>
          <w:bCs/>
          <w:color w:val="000000" w:themeColor="text1"/>
          <w:sz w:val="24"/>
          <w:szCs w:val="24"/>
          <w:lang w:eastAsia="lt-LT"/>
        </w:rPr>
        <w:t>10:00</w:t>
      </w:r>
      <w:r w:rsidRPr="00C66C1B">
        <w:rPr>
          <w:rFonts w:ascii="Times New Roman" w:eastAsia="Times New Roman" w:hAnsi="Times New Roman"/>
          <w:b/>
          <w:bCs/>
          <w:color w:val="000000" w:themeColor="text1"/>
          <w:sz w:val="24"/>
          <w:szCs w:val="24"/>
          <w:lang w:eastAsia="lt-LT"/>
        </w:rPr>
        <w:t xml:space="preserve"> </w:t>
      </w:r>
      <w:r w:rsidRPr="00E90330">
        <w:rPr>
          <w:rFonts w:ascii="Times New Roman" w:eastAsia="Times New Roman" w:hAnsi="Times New Roman"/>
          <w:b/>
          <w:bCs/>
          <w:sz w:val="24"/>
          <w:szCs w:val="24"/>
          <w:lang w:eastAsia="lt-LT"/>
        </w:rPr>
        <w:t>val. Konstitucijos pr. 3 (2 aukšte, 215 kab.).</w:t>
      </w:r>
    </w:p>
    <w:p w14:paraId="6EB3F79B" w14:textId="77777777" w:rsidR="00694893" w:rsidRPr="009D4541" w:rsidRDefault="00694893" w:rsidP="00776E28">
      <w:pPr>
        <w:autoSpaceDN/>
        <w:spacing w:after="0" w:line="240" w:lineRule="auto"/>
        <w:ind w:firstLine="720"/>
        <w:jc w:val="both"/>
        <w:textAlignment w:val="auto"/>
        <w:rPr>
          <w:rFonts w:ascii="Times New Roman" w:eastAsia="Times New Roman" w:hAnsi="Times New Roman"/>
          <w:sz w:val="24"/>
          <w:szCs w:val="24"/>
          <w:lang w:eastAsia="lt-LT"/>
        </w:rPr>
      </w:pPr>
      <w:bookmarkStart w:id="22" w:name="_Hlk73449450"/>
      <w:r w:rsidRPr="009D4541">
        <w:rPr>
          <w:rFonts w:ascii="Times New Roman" w:eastAsia="Times New Roman" w:hAnsi="Times New Roman"/>
          <w:sz w:val="24"/>
          <w:szCs w:val="24"/>
          <w:lang w:eastAsia="lt-LT"/>
        </w:rPr>
        <w:t>Konkurso dalyviai (išskyrus įmonių, įstaigų, organizacijų vadovus) privalo su savimi turėti įgaliojimą atstovauti konkurse.</w:t>
      </w:r>
    </w:p>
    <w:p w14:paraId="092EEF5F" w14:textId="77777777" w:rsidR="00694893" w:rsidRPr="009D4541" w:rsidRDefault="00694893" w:rsidP="00776E28">
      <w:pPr>
        <w:autoSpaceDN/>
        <w:spacing w:after="0" w:line="240" w:lineRule="auto"/>
        <w:ind w:firstLine="720"/>
        <w:jc w:val="both"/>
        <w:textAlignment w:val="auto"/>
        <w:rPr>
          <w:rFonts w:ascii="Times New Roman" w:eastAsia="Times New Roman" w:hAnsi="Times New Roman"/>
          <w:sz w:val="24"/>
          <w:szCs w:val="24"/>
          <w:lang w:eastAsia="lt-LT"/>
        </w:rPr>
      </w:pPr>
      <w:r w:rsidRPr="009D4541">
        <w:rPr>
          <w:rFonts w:ascii="Times New Roman" w:eastAsia="Times New Roman" w:hAnsi="Times New Roman"/>
          <w:sz w:val="24"/>
          <w:szCs w:val="24"/>
          <w:lang w:eastAsia="lt-LT"/>
        </w:rPr>
        <w:t xml:space="preserve">Konkurso dalyviams, </w:t>
      </w:r>
      <w:r>
        <w:rPr>
          <w:rFonts w:ascii="Times New Roman" w:eastAsia="Times New Roman" w:hAnsi="Times New Roman"/>
          <w:sz w:val="24"/>
          <w:szCs w:val="24"/>
          <w:lang w:eastAsia="lt-LT"/>
        </w:rPr>
        <w:t xml:space="preserve">nelaimėjusiems </w:t>
      </w:r>
      <w:r w:rsidRPr="009D4541">
        <w:rPr>
          <w:rFonts w:ascii="Times New Roman" w:eastAsia="Times New Roman" w:hAnsi="Times New Roman"/>
          <w:sz w:val="24"/>
          <w:szCs w:val="24"/>
          <w:lang w:eastAsia="lt-LT"/>
        </w:rPr>
        <w:t>konkurs</w:t>
      </w:r>
      <w:r>
        <w:rPr>
          <w:rFonts w:ascii="Times New Roman" w:eastAsia="Times New Roman" w:hAnsi="Times New Roman"/>
          <w:sz w:val="24"/>
          <w:szCs w:val="24"/>
          <w:lang w:eastAsia="lt-LT"/>
        </w:rPr>
        <w:t>o</w:t>
      </w:r>
      <w:r w:rsidRPr="009D4541">
        <w:rPr>
          <w:rFonts w:ascii="Times New Roman" w:eastAsia="Times New Roman" w:hAnsi="Times New Roman"/>
          <w:sz w:val="24"/>
          <w:szCs w:val="24"/>
          <w:lang w:eastAsia="lt-LT"/>
        </w:rPr>
        <w:t>, pradinis įnašas yra grąžinamas.</w:t>
      </w:r>
    </w:p>
    <w:p w14:paraId="592C51CC" w14:textId="60ADDC43" w:rsidR="00694893" w:rsidRPr="00E90330" w:rsidRDefault="00694893" w:rsidP="00776E28">
      <w:pPr>
        <w:autoSpaceDN/>
        <w:spacing w:after="0" w:line="240" w:lineRule="auto"/>
        <w:ind w:firstLine="720"/>
        <w:jc w:val="both"/>
        <w:textAlignment w:val="auto"/>
        <w:rPr>
          <w:rFonts w:ascii="Times New Roman" w:hAnsi="Times New Roman"/>
          <w:sz w:val="24"/>
          <w:szCs w:val="24"/>
          <w:lang w:eastAsia="lt-LT"/>
        </w:rPr>
      </w:pPr>
      <w:r w:rsidRPr="00E90330">
        <w:rPr>
          <w:rFonts w:ascii="Times New Roman" w:hAnsi="Times New Roman"/>
          <w:sz w:val="24"/>
          <w:szCs w:val="24"/>
          <w:lang w:eastAsia="lt-LT"/>
        </w:rPr>
        <w:t xml:space="preserve">Konkurso laimėtojas bus paskelbtas </w:t>
      </w:r>
      <w:r w:rsidRPr="00C66C1B">
        <w:rPr>
          <w:rFonts w:ascii="Times New Roman" w:hAnsi="Times New Roman"/>
          <w:b/>
          <w:bCs/>
          <w:color w:val="000000" w:themeColor="text1"/>
          <w:sz w:val="24"/>
          <w:szCs w:val="24"/>
        </w:rPr>
        <w:t>2024</w:t>
      </w:r>
      <w:r w:rsidR="00423395" w:rsidRPr="00C66C1B">
        <w:rPr>
          <w:rFonts w:ascii="Times New Roman" w:hAnsi="Times New Roman"/>
          <w:b/>
          <w:bCs/>
          <w:color w:val="000000" w:themeColor="text1"/>
          <w:sz w:val="24"/>
          <w:szCs w:val="24"/>
        </w:rPr>
        <w:t xml:space="preserve"> m. kovo 28 d. </w:t>
      </w:r>
      <w:hyperlink r:id="rId8" w:history="1">
        <w:r w:rsidRPr="00E90330">
          <w:rPr>
            <w:rFonts w:ascii="Times New Roman" w:hAnsi="Times New Roman"/>
            <w:sz w:val="24"/>
            <w:szCs w:val="24"/>
            <w:u w:val="single"/>
            <w:shd w:val="clear" w:color="auto" w:fill="FFFFFF"/>
            <w:lang w:eastAsia="lt-LT"/>
          </w:rPr>
          <w:t>https://vilnius.lt/lt/savivaldybe/finansai-ir-turtas/turtas/</w:t>
        </w:r>
      </w:hyperlink>
      <w:r w:rsidRPr="00E90330">
        <w:rPr>
          <w:rFonts w:ascii="Times New Roman" w:hAnsi="Times New Roman"/>
          <w:sz w:val="24"/>
          <w:szCs w:val="24"/>
          <w:shd w:val="clear" w:color="auto" w:fill="FFFFFF"/>
          <w:lang w:eastAsia="lt-LT"/>
        </w:rPr>
        <w:t xml:space="preserve"> puslapyje. </w:t>
      </w:r>
      <w:bookmarkEnd w:id="22"/>
    </w:p>
    <w:p w14:paraId="2D75A695" w14:textId="0B3C9319" w:rsidR="00D50D90" w:rsidRPr="0033798E" w:rsidRDefault="00D50D90" w:rsidP="00776E28">
      <w:pPr>
        <w:shd w:val="clear" w:color="auto" w:fill="FFFFFF"/>
        <w:suppressAutoHyphens w:val="0"/>
        <w:autoSpaceDN/>
        <w:spacing w:after="0" w:line="240" w:lineRule="auto"/>
        <w:ind w:firstLine="720"/>
        <w:jc w:val="both"/>
        <w:textAlignment w:val="auto"/>
        <w:rPr>
          <w:rFonts w:ascii="Times New Roman" w:eastAsia="Times New Roman" w:hAnsi="Times New Roman"/>
          <w:color w:val="FF0000"/>
          <w:sz w:val="24"/>
          <w:szCs w:val="24"/>
          <w:lang w:eastAsia="lt-LT"/>
        </w:rPr>
      </w:pPr>
      <w:r w:rsidRPr="0033798E">
        <w:rPr>
          <w:rFonts w:ascii="Times New Roman" w:eastAsia="Times New Roman" w:hAnsi="Times New Roman"/>
          <w:color w:val="212529"/>
          <w:sz w:val="24"/>
          <w:szCs w:val="24"/>
          <w:lang w:eastAsia="lt-LT"/>
        </w:rPr>
        <w:t>Telefonai pasiteirauti</w:t>
      </w:r>
      <w:r w:rsidRPr="009A4290">
        <w:rPr>
          <w:rFonts w:ascii="Times New Roman" w:eastAsia="Times New Roman" w:hAnsi="Times New Roman"/>
          <w:color w:val="00B050"/>
          <w:sz w:val="24"/>
          <w:szCs w:val="24"/>
          <w:lang w:eastAsia="lt-LT"/>
        </w:rPr>
        <w:t xml:space="preserve">: </w:t>
      </w:r>
      <w:r w:rsidRPr="00797D99">
        <w:rPr>
          <w:rFonts w:ascii="Times New Roman" w:eastAsia="Times New Roman" w:hAnsi="Times New Roman"/>
          <w:b/>
          <w:bCs/>
          <w:sz w:val="24"/>
          <w:szCs w:val="24"/>
          <w:lang w:eastAsia="lt-LT"/>
        </w:rPr>
        <w:t>(8 5) 211 2182, (8 5) 211 2851</w:t>
      </w:r>
      <w:r w:rsidR="004D1355" w:rsidRPr="00797D99">
        <w:rPr>
          <w:rFonts w:ascii="Times New Roman" w:eastAsia="Times New Roman" w:hAnsi="Times New Roman"/>
          <w:b/>
          <w:bCs/>
          <w:sz w:val="24"/>
          <w:szCs w:val="24"/>
          <w:lang w:eastAsia="lt-LT"/>
        </w:rPr>
        <w:t xml:space="preserve"> ir </w:t>
      </w:r>
      <w:r w:rsidR="004D1355" w:rsidRPr="00797D99">
        <w:rPr>
          <w:rFonts w:ascii="Times New Roman" w:hAnsi="Times New Roman"/>
          <w:b/>
          <w:bCs/>
          <w:sz w:val="24"/>
          <w:szCs w:val="24"/>
          <w:shd w:val="clear" w:color="auto" w:fill="FFFFFF"/>
        </w:rPr>
        <w:t>+370 674 49240.</w:t>
      </w:r>
      <w:r w:rsidR="004D1355" w:rsidRPr="00797D99">
        <w:rPr>
          <w:rFonts w:ascii="Times New Roman" w:hAnsi="Times New Roman"/>
          <w:sz w:val="24"/>
          <w:szCs w:val="24"/>
          <w:shd w:val="clear" w:color="auto" w:fill="FFFFFF"/>
        </w:rPr>
        <w:t xml:space="preserve"> </w:t>
      </w:r>
    </w:p>
    <w:p w14:paraId="62A53D15" w14:textId="77777777" w:rsidR="0033798E" w:rsidRPr="00797D99" w:rsidRDefault="00D50D90" w:rsidP="00776E28">
      <w:pPr>
        <w:autoSpaceDE w:val="0"/>
        <w:adjustRightInd w:val="0"/>
        <w:spacing w:after="0" w:line="240" w:lineRule="auto"/>
        <w:ind w:firstLine="720"/>
        <w:jc w:val="both"/>
        <w:rPr>
          <w:rFonts w:ascii="Times New Roman" w:hAnsi="Times New Roman"/>
          <w:b/>
          <w:bCs/>
          <w:sz w:val="24"/>
          <w:szCs w:val="24"/>
          <w:lang w:eastAsia="lt-LT"/>
        </w:rPr>
      </w:pPr>
      <w:r w:rsidRPr="0033798E">
        <w:rPr>
          <w:rFonts w:ascii="Times New Roman" w:eastAsia="Times New Roman" w:hAnsi="Times New Roman"/>
          <w:color w:val="212529"/>
          <w:sz w:val="24"/>
          <w:szCs w:val="24"/>
          <w:lang w:eastAsia="lt-LT"/>
        </w:rPr>
        <w:t xml:space="preserve">Daugiau informacijos bei nuomojamų patalpų </w:t>
      </w:r>
      <w:r w:rsidR="00E90330" w:rsidRPr="0033798E">
        <w:rPr>
          <w:rFonts w:ascii="Times New Roman" w:eastAsia="Times New Roman" w:hAnsi="Times New Roman"/>
          <w:color w:val="212529"/>
          <w:sz w:val="24"/>
          <w:szCs w:val="24"/>
          <w:lang w:eastAsia="lt-LT"/>
        </w:rPr>
        <w:t>K</w:t>
      </w:r>
      <w:r w:rsidRPr="0033798E">
        <w:rPr>
          <w:rFonts w:ascii="Times New Roman" w:eastAsia="Times New Roman" w:hAnsi="Times New Roman"/>
          <w:color w:val="212529"/>
          <w:sz w:val="24"/>
          <w:szCs w:val="24"/>
          <w:lang w:eastAsia="lt-LT"/>
        </w:rPr>
        <w:t>onkurs</w:t>
      </w:r>
      <w:r w:rsidR="00E90330" w:rsidRPr="0033798E">
        <w:rPr>
          <w:rFonts w:ascii="Times New Roman" w:eastAsia="Times New Roman" w:hAnsi="Times New Roman"/>
          <w:color w:val="212529"/>
          <w:sz w:val="24"/>
          <w:szCs w:val="24"/>
          <w:lang w:eastAsia="lt-LT"/>
        </w:rPr>
        <w:t>o ir</w:t>
      </w:r>
      <w:r w:rsidRPr="0033798E">
        <w:rPr>
          <w:rFonts w:ascii="Times New Roman" w:eastAsia="Times New Roman" w:hAnsi="Times New Roman"/>
          <w:color w:val="212529"/>
          <w:sz w:val="24"/>
          <w:szCs w:val="24"/>
          <w:lang w:eastAsia="lt-LT"/>
        </w:rPr>
        <w:t xml:space="preserve"> </w:t>
      </w:r>
      <w:r w:rsidR="00E90330" w:rsidRPr="0033798E">
        <w:rPr>
          <w:rFonts w:ascii="Times New Roman" w:eastAsia="Times New Roman" w:hAnsi="Times New Roman"/>
          <w:color w:val="212529"/>
          <w:sz w:val="24"/>
          <w:szCs w:val="24"/>
          <w:lang w:eastAsia="lt-LT"/>
        </w:rPr>
        <w:t xml:space="preserve">Specialiąsias </w:t>
      </w:r>
      <w:r w:rsidRPr="0033798E">
        <w:rPr>
          <w:rFonts w:ascii="Times New Roman" w:eastAsia="Times New Roman" w:hAnsi="Times New Roman"/>
          <w:color w:val="212529"/>
          <w:sz w:val="24"/>
          <w:szCs w:val="24"/>
          <w:lang w:eastAsia="lt-LT"/>
        </w:rPr>
        <w:t xml:space="preserve">sąlygas galima rasti internetiniame puslapyje adresu </w:t>
      </w:r>
      <w:r w:rsidRPr="00797D99">
        <w:rPr>
          <w:rFonts w:ascii="Times New Roman" w:eastAsia="Times New Roman" w:hAnsi="Times New Roman"/>
          <w:b/>
          <w:bCs/>
          <w:sz w:val="24"/>
          <w:szCs w:val="24"/>
          <w:lang w:eastAsia="lt-LT"/>
        </w:rPr>
        <w:t>http://www.vilnius.lt/, skiltyse Finansai ir turtas bei Turtas</w:t>
      </w:r>
      <w:r w:rsidR="0033798E" w:rsidRPr="00797D99">
        <w:rPr>
          <w:rFonts w:ascii="Times New Roman" w:eastAsia="Times New Roman" w:hAnsi="Times New Roman"/>
          <w:b/>
          <w:bCs/>
          <w:sz w:val="24"/>
          <w:szCs w:val="24"/>
          <w:lang w:eastAsia="lt-LT"/>
        </w:rPr>
        <w:t xml:space="preserve">, </w:t>
      </w:r>
      <w:hyperlink r:id="rId9" w:history="1">
        <w:r w:rsidR="0033798E" w:rsidRPr="00797D99">
          <w:rPr>
            <w:rFonts w:ascii="Times New Roman" w:hAnsi="Times New Roman"/>
            <w:b/>
            <w:bCs/>
            <w:sz w:val="24"/>
            <w:szCs w:val="24"/>
            <w:lang w:eastAsia="lt-LT"/>
          </w:rPr>
          <w:t>www.vilnius.lt</w:t>
        </w:r>
      </w:hyperlink>
      <w:r w:rsidR="0033798E" w:rsidRPr="00797D99">
        <w:rPr>
          <w:rFonts w:ascii="Times New Roman" w:hAnsi="Times New Roman"/>
          <w:b/>
          <w:bCs/>
          <w:sz w:val="24"/>
          <w:szCs w:val="24"/>
          <w:lang w:eastAsia="lt-LT"/>
        </w:rPr>
        <w:t>, www.vsaa.lt, skelbimų portaluose.</w:t>
      </w:r>
    </w:p>
    <w:p w14:paraId="2C0E68A7" w14:textId="77777777" w:rsidR="00A4428C" w:rsidRPr="00A4428C" w:rsidRDefault="0033798E" w:rsidP="00776E28">
      <w:pPr>
        <w:autoSpaceDE w:val="0"/>
        <w:adjustRightInd w:val="0"/>
        <w:spacing w:after="0" w:line="240" w:lineRule="auto"/>
        <w:ind w:firstLine="720"/>
        <w:jc w:val="both"/>
        <w:rPr>
          <w:rFonts w:ascii="Times New Roman" w:hAnsi="Times New Roman"/>
          <w:sz w:val="24"/>
          <w:szCs w:val="24"/>
        </w:rPr>
      </w:pPr>
      <w:r w:rsidRPr="0033798E">
        <w:rPr>
          <w:rFonts w:ascii="Times New Roman" w:eastAsia="Times New Roman" w:hAnsi="Times New Roman"/>
          <w:color w:val="212529"/>
          <w:sz w:val="24"/>
          <w:szCs w:val="24"/>
          <w:lang w:eastAsia="lt-LT"/>
        </w:rPr>
        <w:t>F</w:t>
      </w:r>
      <w:r w:rsidR="00D50D90" w:rsidRPr="0033798E">
        <w:rPr>
          <w:rFonts w:ascii="Times New Roman" w:eastAsia="Times New Roman" w:hAnsi="Times New Roman"/>
          <w:color w:val="212529"/>
          <w:sz w:val="24"/>
          <w:szCs w:val="24"/>
          <w:lang w:eastAsia="lt-LT"/>
        </w:rPr>
        <w:t>iziniai arba juridiniai asmenys, norintys dalyvauti turto nuomos konkurse (toliau – konkurso dalyviai), arba jų įgalioti atstovai skelbime nurodytu laiku pateikia konkurso organizatoriaus įgaliotam atstovui užklijuotą voką, ant kurio turi būti užrašyta turto, kurio nuomos konkursas buvo skelbtas, pavadinimas, turto buvimo vieta (adresas) ir nuoroda „Turto nuomos konkursui“. </w:t>
      </w:r>
      <w:r w:rsidR="00A4428C" w:rsidRPr="00A4428C">
        <w:rPr>
          <w:rFonts w:ascii="Times New Roman" w:hAnsi="Times New Roman"/>
          <w:sz w:val="24"/>
          <w:szCs w:val="24"/>
          <w:lang w:eastAsia="lt-LT"/>
        </w:rPr>
        <w:t>Voke esantys dokumentai ir informacija turi būti pasirašyti juridinio asmens vadovo ar fizinio asmens, ar įgalioto asmens ir patvirtinti antspaudu.</w:t>
      </w:r>
    </w:p>
    <w:p w14:paraId="3BC1A913" w14:textId="77777777" w:rsidR="00D50D90" w:rsidRDefault="00D50D90" w:rsidP="00776E28">
      <w:pPr>
        <w:autoSpaceDN/>
        <w:spacing w:after="0" w:line="240" w:lineRule="auto"/>
        <w:ind w:firstLine="720"/>
        <w:jc w:val="both"/>
        <w:textAlignment w:val="auto"/>
        <w:rPr>
          <w:rFonts w:ascii="Times New Roman" w:eastAsia="Times New Roman" w:hAnsi="Times New Roman"/>
          <w:b/>
          <w:bCs/>
          <w:sz w:val="24"/>
          <w:szCs w:val="24"/>
          <w:lang w:eastAsia="lt-LT"/>
        </w:rPr>
      </w:pPr>
    </w:p>
    <w:p w14:paraId="5C8D19F4" w14:textId="7B95C55E" w:rsidR="0041047E" w:rsidRDefault="0041047E" w:rsidP="00776E28">
      <w:pPr>
        <w:autoSpaceDN/>
        <w:spacing w:after="0" w:line="240" w:lineRule="auto"/>
        <w:ind w:firstLine="720"/>
        <w:jc w:val="both"/>
        <w:textAlignment w:val="auto"/>
        <w:rPr>
          <w:rFonts w:ascii="Times New Roman" w:eastAsia="Times New Roman" w:hAnsi="Times New Roman"/>
          <w:b/>
          <w:bCs/>
          <w:sz w:val="24"/>
          <w:szCs w:val="24"/>
          <w:lang w:eastAsia="lt-LT"/>
        </w:rPr>
      </w:pPr>
      <w:r>
        <w:rPr>
          <w:rFonts w:ascii="Times New Roman" w:eastAsia="Times New Roman" w:hAnsi="Times New Roman"/>
          <w:b/>
          <w:bCs/>
          <w:sz w:val="24"/>
          <w:szCs w:val="24"/>
          <w:lang w:eastAsia="lt-LT"/>
        </w:rPr>
        <w:t>V</w:t>
      </w:r>
      <w:r w:rsidRPr="0041047E">
        <w:rPr>
          <w:rFonts w:ascii="Times New Roman" w:eastAsia="Times New Roman" w:hAnsi="Times New Roman"/>
          <w:b/>
          <w:bCs/>
          <w:sz w:val="24"/>
          <w:szCs w:val="24"/>
          <w:lang w:eastAsia="lt-LT"/>
        </w:rPr>
        <w:t>oke turi būti pateikta nekonfidenciali informacija ir šie dokumentai:</w:t>
      </w:r>
    </w:p>
    <w:p w14:paraId="107B415C" w14:textId="77777777" w:rsidR="00D50D90" w:rsidRPr="0041047E" w:rsidRDefault="00D50D90" w:rsidP="00776E28">
      <w:pPr>
        <w:autoSpaceDN/>
        <w:spacing w:after="0" w:line="240" w:lineRule="auto"/>
        <w:ind w:firstLine="720"/>
        <w:jc w:val="both"/>
        <w:textAlignment w:val="auto"/>
        <w:rPr>
          <w:rFonts w:ascii="Times New Roman" w:eastAsia="Times New Roman" w:hAnsi="Times New Roman"/>
          <w:sz w:val="24"/>
          <w:szCs w:val="24"/>
          <w:lang w:eastAsia="lt-LT"/>
        </w:rPr>
      </w:pPr>
    </w:p>
    <w:p w14:paraId="4BB84852" w14:textId="77777777" w:rsidR="00694893" w:rsidRDefault="0041047E" w:rsidP="00776E28">
      <w:pPr>
        <w:numPr>
          <w:ilvl w:val="0"/>
          <w:numId w:val="12"/>
        </w:numPr>
        <w:autoSpaceDN/>
        <w:spacing w:after="0" w:line="240" w:lineRule="auto"/>
        <w:ind w:left="0" w:firstLine="720"/>
        <w:jc w:val="both"/>
        <w:textAlignment w:val="auto"/>
        <w:rPr>
          <w:rFonts w:ascii="Times New Roman" w:eastAsia="Times New Roman" w:hAnsi="Times New Roman"/>
          <w:sz w:val="24"/>
          <w:szCs w:val="24"/>
          <w:lang w:eastAsia="lt-LT"/>
        </w:rPr>
      </w:pPr>
      <w:r w:rsidRPr="00694893">
        <w:rPr>
          <w:rFonts w:ascii="Times New Roman" w:eastAsia="Times New Roman" w:hAnsi="Times New Roman"/>
          <w:sz w:val="24"/>
          <w:szCs w:val="24"/>
          <w:lang w:eastAsia="lt-LT"/>
        </w:rPr>
        <w:t xml:space="preserve">Konkurso dalyvis (asmens vardas ir pavardė bei asmens kodas (fiziniams asmenims), įmonės pavadinimas ir kodas (juridiniams asmenims), adresas, telefono numeris, </w:t>
      </w:r>
      <w:r w:rsidR="0087713D" w:rsidRPr="00694893">
        <w:rPr>
          <w:rFonts w:ascii="Times New Roman" w:eastAsia="Times New Roman" w:hAnsi="Times New Roman"/>
          <w:sz w:val="24"/>
          <w:szCs w:val="24"/>
          <w:lang w:eastAsia="lt-LT"/>
        </w:rPr>
        <w:t xml:space="preserve">elektroninis paštas, </w:t>
      </w:r>
      <w:r w:rsidRPr="00694893">
        <w:rPr>
          <w:rFonts w:ascii="Times New Roman" w:eastAsia="Times New Roman" w:hAnsi="Times New Roman"/>
          <w:sz w:val="24"/>
          <w:szCs w:val="24"/>
          <w:lang w:eastAsia="lt-LT"/>
        </w:rPr>
        <w:t>banko pavadinimas ir adresas, sąskaitos numeris ir kodas)</w:t>
      </w:r>
      <w:r w:rsidR="00F036CE" w:rsidRPr="00694893">
        <w:rPr>
          <w:rFonts w:ascii="Times New Roman" w:eastAsia="Times New Roman" w:hAnsi="Times New Roman"/>
          <w:sz w:val="24"/>
          <w:szCs w:val="24"/>
          <w:lang w:eastAsia="lt-LT"/>
        </w:rPr>
        <w:t>.</w:t>
      </w:r>
    </w:p>
    <w:p w14:paraId="52AFB974" w14:textId="4136A9BC" w:rsidR="0041047E" w:rsidRPr="00694893" w:rsidRDefault="0041047E" w:rsidP="00776E28">
      <w:pPr>
        <w:numPr>
          <w:ilvl w:val="0"/>
          <w:numId w:val="12"/>
        </w:numPr>
        <w:autoSpaceDN/>
        <w:spacing w:after="0" w:line="240" w:lineRule="auto"/>
        <w:ind w:left="0" w:firstLine="720"/>
        <w:jc w:val="both"/>
        <w:textAlignment w:val="auto"/>
        <w:rPr>
          <w:rFonts w:ascii="Times New Roman" w:eastAsia="Times New Roman" w:hAnsi="Times New Roman"/>
          <w:sz w:val="24"/>
          <w:szCs w:val="24"/>
          <w:lang w:eastAsia="lt-LT"/>
        </w:rPr>
      </w:pPr>
      <w:r w:rsidRPr="00694893">
        <w:rPr>
          <w:rFonts w:ascii="Times New Roman" w:eastAsia="Times New Roman" w:hAnsi="Times New Roman"/>
          <w:sz w:val="24"/>
          <w:szCs w:val="24"/>
          <w:lang w:eastAsia="lt-LT"/>
        </w:rPr>
        <w:lastRenderedPageBreak/>
        <w:t>Užpildyta ir pasirašyta nustatytos formos paraiška (</w:t>
      </w:r>
      <w:hyperlink r:id="rId10" w:history="1">
        <w:r w:rsidR="00D10854" w:rsidRPr="0027688E">
          <w:rPr>
            <w:rStyle w:val="Hyperlink"/>
            <w:rFonts w:ascii="Times New Roman" w:hAnsi="Times New Roman"/>
            <w:sz w:val="24"/>
            <w:szCs w:val="24"/>
          </w:rPr>
          <w:t>Programos 2 priedas: https://aktai.vilnius.lt/document/30357705</w:t>
        </w:r>
        <w:r w:rsidR="00D10854" w:rsidRPr="0027688E">
          <w:rPr>
            <w:rStyle w:val="Hyperlink"/>
            <w:rFonts w:ascii="Times New Roman" w:hAnsi="Times New Roman"/>
            <w:sz w:val="24"/>
            <w:szCs w:val="24"/>
            <w:lang w:eastAsia="ar-SA"/>
          </w:rPr>
          <w:t xml:space="preserve">) </w:t>
        </w:r>
      </w:hyperlink>
      <w:r w:rsidRPr="00694893">
        <w:rPr>
          <w:rFonts w:ascii="Times New Roman" w:eastAsia="Times New Roman" w:hAnsi="Times New Roman"/>
          <w:sz w:val="24"/>
          <w:szCs w:val="24"/>
          <w:lang w:eastAsia="lt-LT"/>
        </w:rPr>
        <w:t>(įskaitant paraiškoje nurodytus priedus, kurie yra paraiškos sudėtinė dalis);</w:t>
      </w:r>
    </w:p>
    <w:p w14:paraId="3A6A7806" w14:textId="00019F4D" w:rsidR="0041047E" w:rsidRPr="0041047E" w:rsidRDefault="0041047E" w:rsidP="00776E28">
      <w:pPr>
        <w:numPr>
          <w:ilvl w:val="0"/>
          <w:numId w:val="12"/>
        </w:numPr>
        <w:autoSpaceDN/>
        <w:spacing w:after="0" w:line="240" w:lineRule="auto"/>
        <w:ind w:left="0" w:firstLine="720"/>
        <w:jc w:val="both"/>
        <w:textAlignment w:val="auto"/>
        <w:rPr>
          <w:rFonts w:ascii="Times New Roman" w:eastAsia="Times New Roman" w:hAnsi="Times New Roman"/>
          <w:sz w:val="24"/>
          <w:szCs w:val="24"/>
          <w:lang w:eastAsia="lt-LT"/>
        </w:rPr>
      </w:pPr>
      <w:r w:rsidRPr="0041047E">
        <w:rPr>
          <w:rFonts w:ascii="Times New Roman" w:eastAsia="Times New Roman" w:hAnsi="Times New Roman"/>
          <w:sz w:val="24"/>
          <w:szCs w:val="24"/>
          <w:lang w:eastAsia="lt-LT"/>
        </w:rPr>
        <w:t>Užpildyta ir pasirašyta Potencialaus nuomininko (fizinio ar juridinio asmens) reputacijos vertinimo anketa (</w:t>
      </w:r>
      <w:r w:rsidRPr="0041047E">
        <w:rPr>
          <w:rFonts w:ascii="Times New Roman" w:eastAsia="Times New Roman" w:hAnsi="Times New Roman"/>
          <w:color w:val="0000FF"/>
          <w:sz w:val="24"/>
          <w:szCs w:val="24"/>
          <w:u w:val="single"/>
          <w:lang w:eastAsia="lt-LT"/>
        </w:rPr>
        <w:t>Reputacijos vertinimo anket</w:t>
      </w:r>
      <w:r w:rsidR="00D10854">
        <w:rPr>
          <w:rFonts w:ascii="Times New Roman" w:eastAsia="Times New Roman" w:hAnsi="Times New Roman"/>
          <w:color w:val="0000FF"/>
          <w:sz w:val="24"/>
          <w:szCs w:val="24"/>
          <w:u w:val="single"/>
          <w:lang w:eastAsia="lt-LT"/>
        </w:rPr>
        <w:t xml:space="preserve">os forma: </w:t>
      </w:r>
      <w:r w:rsidR="00D10854" w:rsidRPr="00D10854">
        <w:rPr>
          <w:rFonts w:ascii="Times New Roman" w:eastAsia="Times New Roman" w:hAnsi="Times New Roman"/>
          <w:color w:val="0000FF"/>
          <w:sz w:val="24"/>
          <w:szCs w:val="24"/>
          <w:u w:val="single"/>
          <w:lang w:eastAsia="lt-LT"/>
        </w:rPr>
        <w:t>https://aktai.vilnius.lt/document/30384902</w:t>
      </w:r>
      <w:r w:rsidRPr="0041047E">
        <w:rPr>
          <w:rFonts w:ascii="Times New Roman" w:eastAsia="Times New Roman" w:hAnsi="Times New Roman"/>
          <w:sz w:val="24"/>
          <w:szCs w:val="24"/>
          <w:lang w:eastAsia="lt-LT"/>
        </w:rPr>
        <w:t>);</w:t>
      </w:r>
    </w:p>
    <w:p w14:paraId="218B52B3" w14:textId="5CBCE909" w:rsidR="0041047E" w:rsidRPr="0041047E" w:rsidRDefault="0041047E" w:rsidP="00776E28">
      <w:pPr>
        <w:numPr>
          <w:ilvl w:val="0"/>
          <w:numId w:val="12"/>
        </w:numPr>
        <w:autoSpaceDN/>
        <w:spacing w:after="0" w:line="240" w:lineRule="auto"/>
        <w:ind w:left="0" w:firstLine="720"/>
        <w:jc w:val="both"/>
        <w:textAlignment w:val="auto"/>
        <w:rPr>
          <w:rFonts w:ascii="Times New Roman" w:eastAsia="Times New Roman" w:hAnsi="Times New Roman"/>
          <w:sz w:val="24"/>
          <w:szCs w:val="24"/>
          <w:lang w:eastAsia="lt-LT"/>
        </w:rPr>
      </w:pPr>
      <w:r w:rsidRPr="0041047E">
        <w:rPr>
          <w:rFonts w:ascii="Times New Roman" w:eastAsia="Times New Roman" w:hAnsi="Times New Roman"/>
          <w:sz w:val="24"/>
          <w:szCs w:val="24"/>
          <w:lang w:eastAsia="lt-LT"/>
        </w:rPr>
        <w:t xml:space="preserve">Konkurso dalyvis privalo pagal pridedamą patalpų planą ir pirmiau nurodytus kriterijus pažymėti ir pateikti </w:t>
      </w:r>
      <w:r w:rsidRPr="009F4768">
        <w:rPr>
          <w:rFonts w:ascii="Times New Roman" w:eastAsia="Times New Roman" w:hAnsi="Times New Roman"/>
          <w:sz w:val="24"/>
          <w:szCs w:val="24"/>
          <w:lang w:eastAsia="lt-LT"/>
        </w:rPr>
        <w:t>patalpų </w:t>
      </w:r>
      <w:r w:rsidRPr="0009698A">
        <w:rPr>
          <w:rFonts w:ascii="Times New Roman" w:eastAsia="Times New Roman" w:hAnsi="Times New Roman"/>
          <w:sz w:val="24"/>
          <w:szCs w:val="24"/>
          <w:lang w:eastAsia="lt-LT"/>
        </w:rPr>
        <w:t>užimtumo viziją;</w:t>
      </w:r>
    </w:p>
    <w:p w14:paraId="78F072AB" w14:textId="77777777" w:rsidR="0041047E" w:rsidRPr="0041047E" w:rsidRDefault="0041047E" w:rsidP="00776E28">
      <w:pPr>
        <w:numPr>
          <w:ilvl w:val="0"/>
          <w:numId w:val="12"/>
        </w:numPr>
        <w:autoSpaceDN/>
        <w:spacing w:after="0" w:line="240" w:lineRule="auto"/>
        <w:ind w:left="0" w:firstLine="720"/>
        <w:jc w:val="both"/>
        <w:textAlignment w:val="auto"/>
        <w:rPr>
          <w:rFonts w:ascii="Times New Roman" w:eastAsia="Times New Roman" w:hAnsi="Times New Roman"/>
          <w:sz w:val="24"/>
          <w:szCs w:val="24"/>
          <w:lang w:eastAsia="lt-LT"/>
        </w:rPr>
      </w:pPr>
      <w:r w:rsidRPr="0041047E">
        <w:rPr>
          <w:rFonts w:ascii="Times New Roman" w:eastAsia="Times New Roman" w:hAnsi="Times New Roman"/>
          <w:sz w:val="24"/>
          <w:szCs w:val="24"/>
          <w:lang w:eastAsia="lt-LT"/>
        </w:rPr>
        <w:t>Juridinio asmens registravimo pažymėjimo ir juridinio asmens įstatų kopijos, patvirtintos antspaudu ir įgalioto atstovo parašu;</w:t>
      </w:r>
    </w:p>
    <w:p w14:paraId="3B6BFB90" w14:textId="13B8CCA4" w:rsidR="0041047E" w:rsidRPr="0009698A" w:rsidRDefault="0041047E" w:rsidP="00776E28">
      <w:pPr>
        <w:numPr>
          <w:ilvl w:val="0"/>
          <w:numId w:val="12"/>
        </w:numPr>
        <w:autoSpaceDN/>
        <w:spacing w:after="0" w:line="240" w:lineRule="auto"/>
        <w:ind w:left="0" w:firstLine="720"/>
        <w:jc w:val="both"/>
        <w:textAlignment w:val="auto"/>
        <w:rPr>
          <w:rFonts w:ascii="Times New Roman" w:eastAsia="Times New Roman" w:hAnsi="Times New Roman"/>
          <w:sz w:val="24"/>
          <w:szCs w:val="24"/>
          <w:lang w:eastAsia="lt-LT"/>
        </w:rPr>
      </w:pPr>
      <w:r w:rsidRPr="001A4ADC">
        <w:rPr>
          <w:rFonts w:ascii="Times New Roman" w:eastAsia="Times New Roman" w:hAnsi="Times New Roman"/>
          <w:sz w:val="24"/>
          <w:szCs w:val="24"/>
          <w:lang w:eastAsia="lt-LT"/>
        </w:rPr>
        <w:t xml:space="preserve">Įsipareigojimas pasirašyti nuomos sutartį, parengtą pagal Savivaldybės tarybos </w:t>
      </w:r>
      <w:r w:rsidR="00C269D8">
        <w:rPr>
          <w:rFonts w:ascii="Times New Roman" w:eastAsia="Times New Roman" w:hAnsi="Times New Roman"/>
          <w:sz w:val="24"/>
          <w:szCs w:val="24"/>
          <w:lang w:eastAsia="lt-LT"/>
        </w:rPr>
        <w:t xml:space="preserve">2019 m. lapkričio 6 d. sprendimu Nr. 1-291 </w:t>
      </w:r>
      <w:r w:rsidRPr="001A4ADC">
        <w:rPr>
          <w:rFonts w:ascii="Times New Roman" w:eastAsia="Times New Roman" w:hAnsi="Times New Roman"/>
          <w:sz w:val="24"/>
          <w:szCs w:val="24"/>
          <w:lang w:eastAsia="lt-LT"/>
        </w:rPr>
        <w:t>patvirtintą sutarties formą (</w:t>
      </w:r>
      <w:r w:rsidR="00C269D8" w:rsidRPr="00C269D8">
        <w:rPr>
          <w:rFonts w:ascii="Times New Roman" w:eastAsia="Times New Roman" w:hAnsi="Times New Roman"/>
          <w:sz w:val="24"/>
          <w:szCs w:val="24"/>
          <w:lang w:eastAsia="lt-LT"/>
        </w:rPr>
        <w:t>https://aktai.vilnius.lt/document/30332308</w:t>
      </w:r>
      <w:r w:rsidRPr="001A4ADC">
        <w:rPr>
          <w:rFonts w:ascii="Times New Roman" w:eastAsia="Times New Roman" w:hAnsi="Times New Roman"/>
          <w:sz w:val="24"/>
          <w:szCs w:val="24"/>
          <w:lang w:eastAsia="lt-LT"/>
        </w:rPr>
        <w:t xml:space="preserve">), ją </w:t>
      </w:r>
      <w:r w:rsidRPr="0009698A">
        <w:rPr>
          <w:rFonts w:ascii="Times New Roman" w:eastAsia="Times New Roman" w:hAnsi="Times New Roman"/>
          <w:sz w:val="24"/>
          <w:szCs w:val="24"/>
          <w:lang w:eastAsia="lt-LT"/>
        </w:rPr>
        <w:t xml:space="preserve">papildant </w:t>
      </w:r>
      <w:r w:rsidR="0033798E" w:rsidRPr="0009698A">
        <w:rPr>
          <w:rFonts w:ascii="Times New Roman" w:eastAsia="Times New Roman" w:hAnsi="Times New Roman"/>
          <w:sz w:val="24"/>
          <w:szCs w:val="24"/>
          <w:lang w:eastAsia="lt-LT"/>
        </w:rPr>
        <w:t>K</w:t>
      </w:r>
      <w:r w:rsidRPr="0009698A">
        <w:rPr>
          <w:rFonts w:ascii="Times New Roman" w:eastAsia="Times New Roman" w:hAnsi="Times New Roman"/>
          <w:sz w:val="24"/>
          <w:szCs w:val="24"/>
          <w:lang w:eastAsia="lt-LT"/>
        </w:rPr>
        <w:t xml:space="preserve">onkurso </w:t>
      </w:r>
      <w:r w:rsidR="0033798E" w:rsidRPr="0009698A">
        <w:rPr>
          <w:rFonts w:ascii="Times New Roman" w:eastAsia="Times New Roman" w:hAnsi="Times New Roman"/>
          <w:sz w:val="24"/>
          <w:szCs w:val="24"/>
          <w:lang w:eastAsia="lt-LT"/>
        </w:rPr>
        <w:t xml:space="preserve">ir Specialiosiomis </w:t>
      </w:r>
      <w:r w:rsidRPr="0009698A">
        <w:rPr>
          <w:rFonts w:ascii="Times New Roman" w:eastAsia="Times New Roman" w:hAnsi="Times New Roman"/>
          <w:sz w:val="24"/>
          <w:szCs w:val="24"/>
          <w:lang w:eastAsia="lt-LT"/>
        </w:rPr>
        <w:t>sąlygomis</w:t>
      </w:r>
      <w:r w:rsidR="00FF412A">
        <w:rPr>
          <w:rFonts w:ascii="Times New Roman" w:eastAsia="Times New Roman" w:hAnsi="Times New Roman"/>
          <w:sz w:val="24"/>
          <w:szCs w:val="24"/>
          <w:lang w:eastAsia="lt-LT"/>
        </w:rPr>
        <w:t xml:space="preserve">, </w:t>
      </w:r>
      <w:r w:rsidR="00C269D8" w:rsidRPr="00906E46">
        <w:rPr>
          <w:rFonts w:ascii="Times New Roman" w:eastAsia="Times New Roman" w:hAnsi="Times New Roman"/>
          <w:color w:val="000000" w:themeColor="text1"/>
          <w:sz w:val="24"/>
          <w:szCs w:val="24"/>
          <w:lang w:eastAsia="lt-LT"/>
        </w:rPr>
        <w:t xml:space="preserve">siekiamais Programos veiklos rezultatais, kurie nurodyti </w:t>
      </w:r>
      <w:r w:rsidR="001B2E68" w:rsidRPr="00906E46">
        <w:rPr>
          <w:rFonts w:ascii="Times New Roman" w:eastAsia="Times New Roman" w:hAnsi="Times New Roman"/>
          <w:color w:val="000000" w:themeColor="text1"/>
          <w:sz w:val="24"/>
          <w:szCs w:val="24"/>
          <w:lang w:eastAsia="lt-LT"/>
        </w:rPr>
        <w:t>Sąrašo lentelės 8 stulpel</w:t>
      </w:r>
      <w:r w:rsidR="00C269D8" w:rsidRPr="00906E46">
        <w:rPr>
          <w:rFonts w:ascii="Times New Roman" w:eastAsia="Times New Roman" w:hAnsi="Times New Roman"/>
          <w:color w:val="000000" w:themeColor="text1"/>
          <w:sz w:val="24"/>
          <w:szCs w:val="24"/>
          <w:lang w:eastAsia="lt-LT"/>
        </w:rPr>
        <w:t>yje</w:t>
      </w:r>
      <w:r w:rsidR="001B2E68" w:rsidRPr="00906E46">
        <w:rPr>
          <w:rFonts w:ascii="Times New Roman" w:eastAsia="Times New Roman" w:hAnsi="Times New Roman"/>
          <w:color w:val="000000" w:themeColor="text1"/>
          <w:sz w:val="24"/>
          <w:szCs w:val="24"/>
          <w:lang w:eastAsia="lt-LT"/>
        </w:rPr>
        <w:t xml:space="preserve"> </w:t>
      </w:r>
      <w:r w:rsidR="00FF412A" w:rsidRPr="00906E46">
        <w:rPr>
          <w:rFonts w:ascii="Times New Roman" w:eastAsia="Times New Roman" w:hAnsi="Times New Roman"/>
          <w:color w:val="000000" w:themeColor="text1"/>
          <w:sz w:val="24"/>
          <w:szCs w:val="24"/>
          <w:lang w:eastAsia="lt-LT"/>
        </w:rPr>
        <w:t xml:space="preserve">ties patalpų adresu </w:t>
      </w:r>
      <w:r w:rsidR="00C269D8">
        <w:rPr>
          <w:rFonts w:ascii="Times New Roman" w:eastAsia="Times New Roman" w:hAnsi="Times New Roman"/>
          <w:sz w:val="24"/>
          <w:szCs w:val="24"/>
          <w:lang w:eastAsia="lt-LT"/>
        </w:rPr>
        <w:t>bei</w:t>
      </w:r>
      <w:r w:rsidRPr="0009698A">
        <w:rPr>
          <w:rFonts w:ascii="Times New Roman" w:eastAsia="Times New Roman" w:hAnsi="Times New Roman"/>
          <w:sz w:val="24"/>
          <w:szCs w:val="24"/>
          <w:lang w:eastAsia="lt-LT"/>
        </w:rPr>
        <w:t xml:space="preserve"> pateikta laimėtojo paraiška;</w:t>
      </w:r>
    </w:p>
    <w:p w14:paraId="389E9D74" w14:textId="08661EFB" w:rsidR="0041047E" w:rsidRPr="0041047E" w:rsidRDefault="0041047E" w:rsidP="000E1D61">
      <w:pPr>
        <w:numPr>
          <w:ilvl w:val="0"/>
          <w:numId w:val="12"/>
        </w:numPr>
        <w:autoSpaceDN/>
        <w:spacing w:after="0" w:line="240" w:lineRule="auto"/>
        <w:ind w:left="0" w:firstLine="720"/>
        <w:jc w:val="both"/>
        <w:textAlignment w:val="auto"/>
        <w:rPr>
          <w:rFonts w:ascii="Times New Roman" w:eastAsia="Times New Roman" w:hAnsi="Times New Roman"/>
          <w:sz w:val="24"/>
          <w:szCs w:val="24"/>
          <w:lang w:eastAsia="lt-LT"/>
        </w:rPr>
      </w:pPr>
      <w:r w:rsidRPr="0041047E">
        <w:rPr>
          <w:rFonts w:ascii="Times New Roman" w:eastAsia="Times New Roman" w:hAnsi="Times New Roman"/>
          <w:sz w:val="24"/>
          <w:szCs w:val="24"/>
          <w:lang w:eastAsia="lt-LT"/>
        </w:rPr>
        <w:t xml:space="preserve">Sutikimas mokėti nustatytą </w:t>
      </w:r>
      <w:r w:rsidR="00790753" w:rsidRPr="004D2B11">
        <w:rPr>
          <w:rFonts w:ascii="Times New Roman" w:eastAsia="Times New Roman" w:hAnsi="Times New Roman"/>
          <w:color w:val="000000" w:themeColor="text1"/>
          <w:sz w:val="24"/>
          <w:szCs w:val="24"/>
          <w:lang w:eastAsia="lt-LT"/>
        </w:rPr>
        <w:t xml:space="preserve">Sąrašo 4 stulpelyje 1 </w:t>
      </w:r>
      <w:r w:rsidR="00790753">
        <w:rPr>
          <w:rFonts w:ascii="Times New Roman" w:eastAsia="Times New Roman" w:hAnsi="Times New Roman"/>
          <w:sz w:val="24"/>
          <w:szCs w:val="24"/>
          <w:lang w:eastAsia="lt-LT"/>
        </w:rPr>
        <w:t xml:space="preserve">kv. m </w:t>
      </w:r>
      <w:r w:rsidRPr="0041047E">
        <w:rPr>
          <w:rFonts w:ascii="Times New Roman" w:eastAsia="Times New Roman" w:hAnsi="Times New Roman"/>
          <w:sz w:val="24"/>
          <w:szCs w:val="24"/>
          <w:lang w:eastAsia="lt-LT"/>
        </w:rPr>
        <w:t>nuompinigių dydį</w:t>
      </w:r>
      <w:r w:rsidR="00790753">
        <w:rPr>
          <w:rFonts w:ascii="Times New Roman" w:eastAsia="Times New Roman" w:hAnsi="Times New Roman"/>
          <w:sz w:val="24"/>
          <w:szCs w:val="24"/>
          <w:lang w:eastAsia="lt-LT"/>
        </w:rPr>
        <w:t xml:space="preserve"> Eur per mėnesį</w:t>
      </w:r>
      <w:r w:rsidRPr="0041047E">
        <w:rPr>
          <w:rFonts w:ascii="Times New Roman" w:eastAsia="Times New Roman" w:hAnsi="Times New Roman"/>
          <w:sz w:val="24"/>
          <w:szCs w:val="24"/>
          <w:lang w:eastAsia="lt-LT"/>
        </w:rPr>
        <w:t>;</w:t>
      </w:r>
    </w:p>
    <w:p w14:paraId="53FEF0CF" w14:textId="77777777" w:rsidR="00790753" w:rsidRPr="00790753" w:rsidRDefault="0041047E" w:rsidP="000E1D61">
      <w:pPr>
        <w:numPr>
          <w:ilvl w:val="0"/>
          <w:numId w:val="12"/>
        </w:numPr>
        <w:autoSpaceDE w:val="0"/>
        <w:autoSpaceDN/>
        <w:adjustRightInd w:val="0"/>
        <w:spacing w:after="0" w:line="240" w:lineRule="auto"/>
        <w:ind w:left="0" w:firstLine="720"/>
        <w:jc w:val="both"/>
        <w:textAlignment w:val="auto"/>
        <w:rPr>
          <w:rFonts w:ascii="Times New Roman" w:hAnsi="Times New Roman"/>
          <w:color w:val="00B050"/>
          <w:sz w:val="24"/>
          <w:szCs w:val="24"/>
          <w:lang w:eastAsia="lt-LT"/>
        </w:rPr>
      </w:pPr>
      <w:r w:rsidRPr="00790753">
        <w:rPr>
          <w:rFonts w:ascii="Times New Roman" w:eastAsia="Times New Roman" w:hAnsi="Times New Roman"/>
          <w:sz w:val="24"/>
          <w:szCs w:val="24"/>
          <w:lang w:eastAsia="lt-LT"/>
        </w:rPr>
        <w:t>Patvirtinimas apie pradinio įnašo</w:t>
      </w:r>
      <w:r w:rsidR="00694893" w:rsidRPr="00790753">
        <w:rPr>
          <w:rFonts w:ascii="Times New Roman" w:eastAsia="Times New Roman" w:hAnsi="Times New Roman"/>
          <w:sz w:val="24"/>
          <w:szCs w:val="24"/>
          <w:lang w:eastAsia="lt-LT"/>
        </w:rPr>
        <w:t xml:space="preserve">, nurodyto </w:t>
      </w:r>
      <w:r w:rsidR="00694893" w:rsidRPr="004D2B11">
        <w:rPr>
          <w:rFonts w:ascii="Times New Roman" w:eastAsia="Times New Roman" w:hAnsi="Times New Roman"/>
          <w:color w:val="000000" w:themeColor="text1"/>
          <w:sz w:val="24"/>
          <w:szCs w:val="24"/>
          <w:lang w:eastAsia="lt-LT"/>
        </w:rPr>
        <w:t>Sąrašo 5 stulpelyje</w:t>
      </w:r>
      <w:r w:rsidRPr="004D2B11">
        <w:rPr>
          <w:rFonts w:ascii="Times New Roman" w:eastAsia="Times New Roman" w:hAnsi="Times New Roman"/>
          <w:color w:val="000000" w:themeColor="text1"/>
          <w:sz w:val="24"/>
          <w:szCs w:val="24"/>
          <w:lang w:eastAsia="lt-LT"/>
        </w:rPr>
        <w:t xml:space="preserve"> </w:t>
      </w:r>
      <w:r w:rsidRPr="00790753">
        <w:rPr>
          <w:rFonts w:ascii="Times New Roman" w:eastAsia="Times New Roman" w:hAnsi="Times New Roman"/>
          <w:sz w:val="24"/>
          <w:szCs w:val="24"/>
          <w:lang w:eastAsia="lt-LT"/>
        </w:rPr>
        <w:t>sumokėjimą;</w:t>
      </w:r>
    </w:p>
    <w:p w14:paraId="4FB8BB1A" w14:textId="7FFEADF8" w:rsidR="000E1D61" w:rsidRPr="00C02360" w:rsidRDefault="00790753" w:rsidP="000E1D61">
      <w:pPr>
        <w:numPr>
          <w:ilvl w:val="0"/>
          <w:numId w:val="12"/>
        </w:numPr>
        <w:autoSpaceDE w:val="0"/>
        <w:autoSpaceDN/>
        <w:adjustRightInd w:val="0"/>
        <w:spacing w:after="0" w:line="240" w:lineRule="auto"/>
        <w:ind w:left="0" w:firstLine="720"/>
        <w:jc w:val="both"/>
        <w:textAlignment w:val="auto"/>
        <w:rPr>
          <w:rFonts w:ascii="Times New Roman" w:hAnsi="Times New Roman"/>
          <w:sz w:val="24"/>
          <w:szCs w:val="24"/>
          <w:lang w:eastAsia="lt-LT"/>
        </w:rPr>
      </w:pPr>
      <w:r w:rsidRPr="00C02360">
        <w:rPr>
          <w:rFonts w:ascii="Times New Roman" w:hAnsi="Times New Roman"/>
          <w:sz w:val="24"/>
          <w:szCs w:val="24"/>
          <w:lang w:eastAsia="lt-LT"/>
        </w:rPr>
        <w:t>Įgaliojimas, jeigu Konkurso dalyviui atstovauja įgaliotas asmuo;</w:t>
      </w:r>
    </w:p>
    <w:p w14:paraId="3291C1C8" w14:textId="73FF5872" w:rsidR="000E1D61" w:rsidRPr="00C02360" w:rsidRDefault="00195F96" w:rsidP="0009698A">
      <w:pPr>
        <w:numPr>
          <w:ilvl w:val="0"/>
          <w:numId w:val="12"/>
        </w:numPr>
        <w:autoSpaceDE w:val="0"/>
        <w:autoSpaceDN/>
        <w:adjustRightInd w:val="0"/>
        <w:spacing w:after="0" w:line="240" w:lineRule="auto"/>
        <w:ind w:left="0" w:firstLine="720"/>
        <w:jc w:val="both"/>
        <w:textAlignment w:val="auto"/>
        <w:rPr>
          <w:rFonts w:ascii="Times New Roman" w:hAnsi="Times New Roman"/>
          <w:sz w:val="24"/>
          <w:szCs w:val="24"/>
          <w:lang w:eastAsia="lt-LT"/>
        </w:rPr>
      </w:pPr>
      <w:r>
        <w:rPr>
          <w:rFonts w:ascii="Times New Roman" w:hAnsi="Times New Roman"/>
          <w:sz w:val="24"/>
          <w:szCs w:val="24"/>
        </w:rPr>
        <w:t>Į</w:t>
      </w:r>
      <w:r w:rsidR="000E1D61" w:rsidRPr="00C02360">
        <w:rPr>
          <w:rFonts w:ascii="Times New Roman" w:hAnsi="Times New Roman"/>
          <w:sz w:val="24"/>
          <w:szCs w:val="24"/>
        </w:rPr>
        <w:t>sipareigoti laikytis kultūros paveldo objektų priežiūrą reglamentuojančių teisės aktų kai nuomojamoms patalpoms yra keliami tokie reikalavimai.</w:t>
      </w:r>
    </w:p>
    <w:p w14:paraId="20558A35" w14:textId="2C8FED8B" w:rsidR="00790753" w:rsidRPr="00C02360" w:rsidRDefault="00195F96" w:rsidP="00C02360">
      <w:pPr>
        <w:pStyle w:val="ListParagraph"/>
        <w:numPr>
          <w:ilvl w:val="0"/>
          <w:numId w:val="12"/>
        </w:numPr>
        <w:autoSpaceDE w:val="0"/>
        <w:adjustRightInd w:val="0"/>
        <w:spacing w:after="0" w:line="240" w:lineRule="auto"/>
        <w:ind w:left="0" w:firstLine="720"/>
        <w:jc w:val="both"/>
        <w:rPr>
          <w:rFonts w:ascii="Times New Roman" w:hAnsi="Times New Roman"/>
          <w:sz w:val="24"/>
          <w:szCs w:val="24"/>
          <w:lang w:eastAsia="lt-LT"/>
        </w:rPr>
      </w:pPr>
      <w:r>
        <w:rPr>
          <w:rFonts w:ascii="Times New Roman" w:hAnsi="Times New Roman"/>
          <w:sz w:val="24"/>
          <w:szCs w:val="24"/>
          <w:lang w:eastAsia="lt-LT"/>
        </w:rPr>
        <w:t>S</w:t>
      </w:r>
      <w:r w:rsidR="00790753" w:rsidRPr="00C02360">
        <w:rPr>
          <w:rFonts w:ascii="Times New Roman" w:hAnsi="Times New Roman"/>
          <w:sz w:val="24"/>
          <w:szCs w:val="24"/>
          <w:lang w:eastAsia="lt-LT"/>
        </w:rPr>
        <w:t>utikimas su Konkurso ir Specialiosiomis sąlygomis;</w:t>
      </w:r>
    </w:p>
    <w:p w14:paraId="2096630F" w14:textId="77777777" w:rsidR="0041047E" w:rsidRPr="00C02360" w:rsidRDefault="0041047E" w:rsidP="00C02360">
      <w:pPr>
        <w:numPr>
          <w:ilvl w:val="0"/>
          <w:numId w:val="12"/>
        </w:numPr>
        <w:autoSpaceDN/>
        <w:spacing w:after="0" w:line="240" w:lineRule="auto"/>
        <w:ind w:left="0" w:firstLine="720"/>
        <w:jc w:val="both"/>
        <w:textAlignment w:val="auto"/>
        <w:rPr>
          <w:rFonts w:ascii="Times New Roman" w:eastAsia="Times New Roman" w:hAnsi="Times New Roman"/>
          <w:sz w:val="24"/>
          <w:szCs w:val="24"/>
          <w:lang w:eastAsia="lt-LT"/>
        </w:rPr>
      </w:pPr>
      <w:r w:rsidRPr="00C02360">
        <w:rPr>
          <w:rFonts w:ascii="Times New Roman" w:eastAsia="Times New Roman" w:hAnsi="Times New Roman"/>
          <w:sz w:val="24"/>
          <w:szCs w:val="24"/>
          <w:lang w:eastAsia="lt-LT"/>
        </w:rPr>
        <w:t>Konkurso dalyviai, pateikę paraiškas viešo konkurso būdu išsinuomoti šiame skelbime nurodytą nekilnojamąjį turtą, privalo būti įvykdę įsipareigojimus, susijusius su:</w:t>
      </w:r>
    </w:p>
    <w:p w14:paraId="4463062C" w14:textId="5D020FCA" w:rsidR="0041047E" w:rsidRPr="00C02360" w:rsidRDefault="00790753" w:rsidP="00C02360">
      <w:pPr>
        <w:autoSpaceDN/>
        <w:spacing w:after="0" w:line="240" w:lineRule="auto"/>
        <w:ind w:firstLine="720"/>
        <w:jc w:val="both"/>
        <w:textAlignment w:val="auto"/>
        <w:rPr>
          <w:rFonts w:ascii="Times New Roman" w:eastAsia="Times New Roman" w:hAnsi="Times New Roman"/>
          <w:sz w:val="24"/>
          <w:szCs w:val="24"/>
          <w:lang w:eastAsia="lt-LT"/>
        </w:rPr>
      </w:pPr>
      <w:r w:rsidRPr="00C02360">
        <w:rPr>
          <w:rFonts w:ascii="Times New Roman" w:eastAsia="Times New Roman" w:hAnsi="Times New Roman"/>
          <w:sz w:val="24"/>
          <w:szCs w:val="24"/>
          <w:lang w:eastAsia="lt-LT"/>
        </w:rPr>
        <w:t>1</w:t>
      </w:r>
      <w:r w:rsidR="00C269D8">
        <w:rPr>
          <w:rFonts w:ascii="Times New Roman" w:eastAsia="Times New Roman" w:hAnsi="Times New Roman"/>
          <w:sz w:val="24"/>
          <w:szCs w:val="24"/>
          <w:lang w:eastAsia="lt-LT"/>
        </w:rPr>
        <w:t>2</w:t>
      </w:r>
      <w:r w:rsidR="0041047E" w:rsidRPr="00C02360">
        <w:rPr>
          <w:rFonts w:ascii="Times New Roman" w:eastAsia="Times New Roman" w:hAnsi="Times New Roman"/>
          <w:sz w:val="24"/>
          <w:szCs w:val="24"/>
          <w:lang w:eastAsia="lt-LT"/>
        </w:rPr>
        <w:t>.1. mokesčių mokėjimu (pateikiamas Valstybinės mokesčių inspekcijos prie Lietuvos Respublikos finansų ministerijos išduotas dokumentas arba valstybės įmonės Registrų centro Lietuvos Respublikos Vyriausybės nustatyta tvarka išduotas dokumentas, patvirtinantis jungtinius kompetentingų institucijų tvarkomus duomenis, arba atitinkamos užsienio šalies institucijos dokumentas; prie paraiškos pridedama patvirtinta dokumento kopija);</w:t>
      </w:r>
    </w:p>
    <w:p w14:paraId="25F0AA04" w14:textId="1F0FCF1A" w:rsidR="0041047E" w:rsidRPr="00C02360" w:rsidRDefault="00790753" w:rsidP="00C02360">
      <w:pPr>
        <w:autoSpaceDN/>
        <w:spacing w:after="0" w:line="240" w:lineRule="auto"/>
        <w:ind w:firstLine="720"/>
        <w:jc w:val="both"/>
        <w:textAlignment w:val="auto"/>
        <w:rPr>
          <w:rFonts w:ascii="Times New Roman" w:eastAsia="Times New Roman" w:hAnsi="Times New Roman"/>
          <w:sz w:val="24"/>
          <w:szCs w:val="24"/>
          <w:lang w:eastAsia="lt-LT"/>
        </w:rPr>
      </w:pPr>
      <w:r w:rsidRPr="00C02360">
        <w:rPr>
          <w:rFonts w:ascii="Times New Roman" w:eastAsia="Times New Roman" w:hAnsi="Times New Roman"/>
          <w:sz w:val="24"/>
          <w:szCs w:val="24"/>
          <w:lang w:eastAsia="lt-LT"/>
        </w:rPr>
        <w:t>1</w:t>
      </w:r>
      <w:r w:rsidR="00C269D8">
        <w:rPr>
          <w:rFonts w:ascii="Times New Roman" w:eastAsia="Times New Roman" w:hAnsi="Times New Roman"/>
          <w:sz w:val="24"/>
          <w:szCs w:val="24"/>
          <w:lang w:eastAsia="lt-LT"/>
        </w:rPr>
        <w:t>2</w:t>
      </w:r>
      <w:r w:rsidR="0041047E" w:rsidRPr="00C02360">
        <w:rPr>
          <w:rFonts w:ascii="Times New Roman" w:eastAsia="Times New Roman" w:hAnsi="Times New Roman"/>
          <w:sz w:val="24"/>
          <w:szCs w:val="24"/>
          <w:lang w:eastAsia="lt-LT"/>
        </w:rPr>
        <w:t>.2. socialinio draudimo įmokų mokėjimu (pateikiamas Valstybinio socialinio draudimo fondo valdybos prie Socialinės apsaugos ir darbo ministerijos teritorinių skyrių ir kitų Valstybinio socialinio draudimo fondo valdybos prie Socialinės apsaugos ir darbo ministerijos įstaigų, susijusių su Valstybinio socialinio draudimo fondo administravimu, išduotas dokumentas arba valstybės įmonės Registrų centro Lietuvos Respublikos Vyriausybės nustatyta tvarka išduotas dokumentas, patvirtinantis jungtinius kompetentingų institucijų tvarkomus duomenis, arba atitinkamos užsienio šalies institucijos dokumentas; prie paraiškos pridedama patvirtinta dokumento kopija).</w:t>
      </w:r>
    </w:p>
    <w:p w14:paraId="7C837BC9" w14:textId="553E3AEF" w:rsidR="00694893" w:rsidRPr="00C02360" w:rsidRDefault="00790753" w:rsidP="00C02360">
      <w:pPr>
        <w:autoSpaceDN/>
        <w:spacing w:after="0" w:line="240" w:lineRule="auto"/>
        <w:ind w:firstLine="720"/>
        <w:jc w:val="both"/>
        <w:textAlignment w:val="auto"/>
        <w:rPr>
          <w:rFonts w:ascii="Times New Roman" w:eastAsia="Times New Roman" w:hAnsi="Times New Roman"/>
          <w:sz w:val="24"/>
          <w:szCs w:val="24"/>
          <w:lang w:eastAsia="lt-LT"/>
        </w:rPr>
      </w:pPr>
      <w:r w:rsidRPr="00C02360">
        <w:rPr>
          <w:rFonts w:ascii="Times New Roman" w:eastAsia="Times New Roman" w:hAnsi="Times New Roman"/>
          <w:sz w:val="24"/>
          <w:szCs w:val="24"/>
          <w:lang w:eastAsia="lt-LT"/>
        </w:rPr>
        <w:t>1</w:t>
      </w:r>
      <w:r w:rsidR="00C269D8">
        <w:rPr>
          <w:rFonts w:ascii="Times New Roman" w:eastAsia="Times New Roman" w:hAnsi="Times New Roman"/>
          <w:sz w:val="24"/>
          <w:szCs w:val="24"/>
          <w:lang w:eastAsia="lt-LT"/>
        </w:rPr>
        <w:t>3</w:t>
      </w:r>
      <w:r w:rsidRPr="00C02360">
        <w:rPr>
          <w:rFonts w:ascii="Times New Roman" w:eastAsia="Times New Roman" w:hAnsi="Times New Roman"/>
          <w:b/>
          <w:bCs/>
          <w:sz w:val="24"/>
          <w:szCs w:val="24"/>
          <w:lang w:eastAsia="lt-LT"/>
        </w:rPr>
        <w:t xml:space="preserve">. </w:t>
      </w:r>
      <w:r w:rsidR="00694893" w:rsidRPr="00C02360">
        <w:rPr>
          <w:rFonts w:ascii="Times New Roman" w:eastAsia="Times New Roman" w:hAnsi="Times New Roman"/>
          <w:b/>
          <w:bCs/>
          <w:sz w:val="24"/>
          <w:szCs w:val="24"/>
          <w:lang w:eastAsia="lt-LT"/>
        </w:rPr>
        <w:t>Konkurso dalyviai pateikia</w:t>
      </w:r>
      <w:r w:rsidR="00694893" w:rsidRPr="00C02360">
        <w:rPr>
          <w:rFonts w:ascii="Times New Roman" w:eastAsia="Times New Roman" w:hAnsi="Times New Roman"/>
          <w:sz w:val="24"/>
          <w:szCs w:val="24"/>
          <w:lang w:eastAsia="lt-LT"/>
        </w:rPr>
        <w:t xml:space="preserve"> banko išduotą kvitą (ar mokėjimo pavedimo kopiją), kuriame pažymėta, kad konkurso dalyvis į Vilniaus miesto savivaldybės administracijos (įmonės kodas 188710061) atsiskaitomąją sąskaitą Nr. LT27 4010 0424 0397 3788 AB </w:t>
      </w:r>
      <w:proofErr w:type="spellStart"/>
      <w:r w:rsidR="00694893" w:rsidRPr="00C02360">
        <w:rPr>
          <w:rFonts w:ascii="Times New Roman" w:eastAsia="Times New Roman" w:hAnsi="Times New Roman"/>
          <w:sz w:val="24"/>
          <w:szCs w:val="24"/>
          <w:lang w:eastAsia="lt-LT"/>
        </w:rPr>
        <w:t>Luminor</w:t>
      </w:r>
      <w:proofErr w:type="spellEnd"/>
      <w:r w:rsidR="00694893" w:rsidRPr="00C02360">
        <w:rPr>
          <w:rFonts w:ascii="Times New Roman" w:eastAsia="Times New Roman" w:hAnsi="Times New Roman"/>
          <w:sz w:val="24"/>
          <w:szCs w:val="24"/>
          <w:lang w:eastAsia="lt-LT"/>
        </w:rPr>
        <w:t xml:space="preserve"> banke (kodas 40100) sumokėjo pradinį </w:t>
      </w:r>
      <w:r w:rsidR="00694893" w:rsidRPr="00195F96">
        <w:rPr>
          <w:rFonts w:ascii="Times New Roman" w:eastAsia="Times New Roman" w:hAnsi="Times New Roman"/>
          <w:color w:val="000000" w:themeColor="text1"/>
          <w:sz w:val="24"/>
          <w:szCs w:val="24"/>
          <w:lang w:eastAsia="lt-LT"/>
        </w:rPr>
        <w:t xml:space="preserve">įnašą nurodytą Sąrašo 5 stulpelyje </w:t>
      </w:r>
      <w:r w:rsidR="00694893" w:rsidRPr="00C02360">
        <w:rPr>
          <w:rFonts w:ascii="Times New Roman" w:eastAsia="Times New Roman" w:hAnsi="Times New Roman"/>
          <w:sz w:val="24"/>
          <w:szCs w:val="24"/>
          <w:lang w:eastAsia="lt-LT"/>
        </w:rPr>
        <w:t>lygų paskelbtos pradinės patalpų nuomos 3 mėnesių kainai.</w:t>
      </w:r>
    </w:p>
    <w:p w14:paraId="77451667" w14:textId="77777777" w:rsidR="00694893" w:rsidRPr="009D4541" w:rsidRDefault="00694893" w:rsidP="00776E28">
      <w:pPr>
        <w:autoSpaceDN/>
        <w:spacing w:after="0" w:line="240" w:lineRule="auto"/>
        <w:ind w:firstLine="720"/>
        <w:jc w:val="both"/>
        <w:textAlignment w:val="auto"/>
        <w:rPr>
          <w:rFonts w:ascii="Times New Roman" w:eastAsia="Times New Roman" w:hAnsi="Times New Roman"/>
          <w:sz w:val="24"/>
          <w:szCs w:val="24"/>
          <w:lang w:eastAsia="lt-LT"/>
        </w:rPr>
      </w:pPr>
    </w:p>
    <w:p w14:paraId="66BAC8A2" w14:textId="1B77015F" w:rsidR="00692406" w:rsidRPr="008A44DB" w:rsidRDefault="00692406" w:rsidP="00776E28">
      <w:pPr>
        <w:pStyle w:val="ListParagraph"/>
        <w:spacing w:after="0" w:line="240" w:lineRule="auto"/>
        <w:ind w:left="0" w:firstLine="720"/>
        <w:jc w:val="both"/>
        <w:rPr>
          <w:rFonts w:ascii="Times New Roman" w:hAnsi="Times New Roman"/>
          <w:b/>
          <w:bCs/>
          <w:color w:val="000000" w:themeColor="text1"/>
          <w:sz w:val="24"/>
          <w:szCs w:val="24"/>
        </w:rPr>
      </w:pPr>
      <w:r w:rsidRPr="00692406">
        <w:rPr>
          <w:rFonts w:ascii="Times New Roman" w:hAnsi="Times New Roman"/>
          <w:b/>
          <w:bCs/>
          <w:color w:val="000000" w:themeColor="text1"/>
          <w:sz w:val="24"/>
          <w:szCs w:val="24"/>
        </w:rPr>
        <w:t xml:space="preserve">*Paraiškas vertins vertinimo komisija iš 5 nepriklausomų konsultantų (ekspertų), iš </w:t>
      </w:r>
      <w:r w:rsidRPr="008A44DB">
        <w:rPr>
          <w:rFonts w:ascii="Times New Roman" w:hAnsi="Times New Roman"/>
          <w:b/>
          <w:bCs/>
          <w:color w:val="000000" w:themeColor="text1"/>
          <w:sz w:val="24"/>
          <w:szCs w:val="24"/>
        </w:rPr>
        <w:t xml:space="preserve">kurių: </w:t>
      </w:r>
    </w:p>
    <w:p w14:paraId="442C0556" w14:textId="77777777" w:rsidR="002D5862" w:rsidRPr="002D5862" w:rsidRDefault="002D5862" w:rsidP="00776E28">
      <w:pPr>
        <w:spacing w:after="0" w:line="240" w:lineRule="auto"/>
        <w:ind w:firstLine="720"/>
        <w:contextualSpacing/>
        <w:jc w:val="both"/>
        <w:rPr>
          <w:rFonts w:ascii="Times New Roman" w:hAnsi="Times New Roman"/>
          <w:color w:val="000000" w:themeColor="text1"/>
          <w:sz w:val="24"/>
          <w:szCs w:val="24"/>
        </w:rPr>
      </w:pPr>
      <w:bookmarkStart w:id="23" w:name="_Hlk63686408"/>
      <w:r w:rsidRPr="002D5862">
        <w:rPr>
          <w:rFonts w:ascii="Times New Roman" w:hAnsi="Times New Roman"/>
          <w:sz w:val="24"/>
          <w:szCs w:val="24"/>
        </w:rPr>
        <w:t xml:space="preserve">vienas kultūros srities ekspertas – kandidatas turi turėti aukštąjį išsilavinimą ir ne mažesnę kaip 5 metų darbo UNESCO Pasaulio kultūros ir nematerialaus kultūros paveldo apsaugos ir tausojimo srityje patirtį, gebėti analizuoti šios srities padėtį Lietuvoje ir Europoje, taip pat tarptautinės patirties (dalyvavimas tarptautinėse programose, projektuose ir renginiuose Europoje ir kitose šalyse) ir gebėjimus vertinti šios srities viešąją organizacinę ir </w:t>
      </w:r>
      <w:r w:rsidRPr="002D5862">
        <w:rPr>
          <w:rFonts w:ascii="Times New Roman" w:hAnsi="Times New Roman"/>
          <w:color w:val="000000" w:themeColor="text1"/>
          <w:sz w:val="24"/>
          <w:szCs w:val="24"/>
        </w:rPr>
        <w:t>vadybos kokybę;</w:t>
      </w:r>
    </w:p>
    <w:p w14:paraId="67D58C48" w14:textId="77777777" w:rsidR="002D5862" w:rsidRPr="002D5862" w:rsidRDefault="002D5862" w:rsidP="00776E28">
      <w:pPr>
        <w:spacing w:after="0" w:line="240" w:lineRule="auto"/>
        <w:ind w:firstLine="720"/>
        <w:jc w:val="both"/>
        <w:rPr>
          <w:rFonts w:ascii="Times New Roman" w:hAnsi="Times New Roman"/>
          <w:strike/>
          <w:sz w:val="24"/>
          <w:szCs w:val="24"/>
        </w:rPr>
      </w:pPr>
      <w:r w:rsidRPr="002D5862">
        <w:rPr>
          <w:rFonts w:ascii="Times New Roman" w:hAnsi="Times New Roman"/>
          <w:color w:val="000000" w:themeColor="text1"/>
          <w:sz w:val="24"/>
          <w:szCs w:val="24"/>
        </w:rPr>
        <w:t>vienas kultūros srities ekspertas – kandidatas turi turėti aukštąjį išsilavinimą ir</w:t>
      </w:r>
      <w:r w:rsidRPr="002D5862">
        <w:rPr>
          <w:rFonts w:ascii="Times New Roman" w:hAnsi="Times New Roman"/>
          <w:sz w:val="24"/>
          <w:szCs w:val="24"/>
        </w:rPr>
        <w:t xml:space="preserve"> ne mažiau 5 metų praktinės veiklos</w:t>
      </w:r>
      <w:r w:rsidRPr="002D5862">
        <w:rPr>
          <w:rFonts w:ascii="Times New Roman" w:hAnsi="Times New Roman"/>
          <w:color w:val="C00000"/>
          <w:sz w:val="24"/>
          <w:szCs w:val="24"/>
        </w:rPr>
        <w:t xml:space="preserve"> </w:t>
      </w:r>
      <w:r w:rsidRPr="002D5862">
        <w:rPr>
          <w:rFonts w:ascii="Times New Roman" w:hAnsi="Times New Roman"/>
          <w:sz w:val="24"/>
          <w:szCs w:val="24"/>
        </w:rPr>
        <w:t>kompetencijas įvairiose kultūrinės edukacijos srityse, taip pat tarptautinės patirties (dalyvavimas kultūrinės edukacijos projektuose) ir gebėjimų vertinti vykdomas kultūrinės edukacijos veiklas, gebėti analizuoti kultūrinės edukacijos veiklų ir projektų kokybę ir perspektyvumą;</w:t>
      </w:r>
    </w:p>
    <w:p w14:paraId="06739069" w14:textId="77777777" w:rsidR="002D5862" w:rsidRPr="002D5862" w:rsidRDefault="002D5862" w:rsidP="00776E28">
      <w:pPr>
        <w:spacing w:after="0" w:line="240" w:lineRule="auto"/>
        <w:ind w:firstLine="720"/>
        <w:jc w:val="both"/>
        <w:rPr>
          <w:rFonts w:ascii="Times New Roman" w:hAnsi="Times New Roman"/>
          <w:sz w:val="24"/>
          <w:szCs w:val="24"/>
        </w:rPr>
      </w:pPr>
      <w:r w:rsidRPr="002D5862">
        <w:rPr>
          <w:rFonts w:ascii="Times New Roman" w:hAnsi="Times New Roman"/>
          <w:sz w:val="24"/>
          <w:szCs w:val="24"/>
        </w:rPr>
        <w:lastRenderedPageBreak/>
        <w:t xml:space="preserve">vienas kultūros srities ekspertas – kandidatas turi turėti aukštąjį išsilavinimą ir ne mažiau 5 metų praktinės veiklos kompetencijas kultūros projektų </w:t>
      </w:r>
      <w:proofErr w:type="spellStart"/>
      <w:r w:rsidRPr="002D5862">
        <w:rPr>
          <w:rFonts w:ascii="Times New Roman" w:hAnsi="Times New Roman"/>
          <w:sz w:val="24"/>
          <w:szCs w:val="24"/>
        </w:rPr>
        <w:t>kuratorystės</w:t>
      </w:r>
      <w:proofErr w:type="spellEnd"/>
      <w:r w:rsidRPr="002D5862">
        <w:rPr>
          <w:rFonts w:ascii="Times New Roman" w:hAnsi="Times New Roman"/>
          <w:sz w:val="24"/>
          <w:szCs w:val="24"/>
        </w:rPr>
        <w:t>, meno galerijų vadybos ir/ ar panašiose menų vadybos srityse, turėti bendrą dailiųjų amatų ir etnografinių verslų srities supratimą, pasiekęs reikšmingų veiklos rezultatų kultūros ir meno srityje;</w:t>
      </w:r>
    </w:p>
    <w:p w14:paraId="58B16958" w14:textId="7C9FC74F" w:rsidR="007D065E" w:rsidRDefault="0041047E" w:rsidP="00776E28">
      <w:pPr>
        <w:spacing w:after="0" w:line="240" w:lineRule="auto"/>
        <w:ind w:firstLine="720"/>
        <w:contextualSpacing/>
        <w:jc w:val="both"/>
        <w:rPr>
          <w:rFonts w:ascii="Times New Roman" w:hAnsi="Times New Roman"/>
          <w:sz w:val="24"/>
          <w:szCs w:val="24"/>
        </w:rPr>
      </w:pPr>
      <w:r w:rsidRPr="0041047E">
        <w:rPr>
          <w:rFonts w:ascii="Times New Roman" w:hAnsi="Times New Roman"/>
          <w:sz w:val="24"/>
          <w:szCs w:val="24"/>
        </w:rPr>
        <w:t>du ekspertai, vienas nekilnojamojo turto ir vienas projektų vadybos</w:t>
      </w:r>
      <w:r w:rsidR="00EF6759">
        <w:rPr>
          <w:rFonts w:ascii="Times New Roman" w:hAnsi="Times New Roman"/>
          <w:sz w:val="24"/>
          <w:szCs w:val="24"/>
        </w:rPr>
        <w:t>.</w:t>
      </w:r>
    </w:p>
    <w:p w14:paraId="7DC711F2" w14:textId="77777777" w:rsidR="0041047E" w:rsidRPr="0041047E" w:rsidRDefault="0041047E" w:rsidP="00776E28">
      <w:pPr>
        <w:spacing w:after="0" w:line="240" w:lineRule="auto"/>
        <w:ind w:firstLine="720"/>
        <w:contextualSpacing/>
        <w:jc w:val="both"/>
        <w:rPr>
          <w:rFonts w:ascii="Times New Roman" w:hAnsi="Times New Roman"/>
          <w:color w:val="FF0000"/>
          <w:sz w:val="24"/>
          <w:szCs w:val="24"/>
        </w:rPr>
      </w:pPr>
    </w:p>
    <w:bookmarkEnd w:id="23"/>
    <w:p w14:paraId="6E36F25D" w14:textId="3AE784FA" w:rsidR="00692406" w:rsidRPr="00692406" w:rsidRDefault="00692406" w:rsidP="00776E28">
      <w:pPr>
        <w:tabs>
          <w:tab w:val="left" w:pos="993"/>
          <w:tab w:val="left" w:pos="1134"/>
        </w:tabs>
        <w:spacing w:after="0" w:line="240" w:lineRule="auto"/>
        <w:ind w:firstLine="720"/>
        <w:jc w:val="both"/>
        <w:rPr>
          <w:rFonts w:ascii="Times New Roman" w:hAnsi="Times New Roman"/>
          <w:b/>
          <w:sz w:val="24"/>
          <w:szCs w:val="24"/>
        </w:rPr>
      </w:pPr>
      <w:r w:rsidRPr="00692406">
        <w:rPr>
          <w:rFonts w:ascii="Times New Roman" w:hAnsi="Times New Roman"/>
          <w:b/>
          <w:sz w:val="24"/>
          <w:szCs w:val="24"/>
        </w:rPr>
        <w:t xml:space="preserve">Paraiškos bus vertinamos pagal </w:t>
      </w:r>
      <w:r w:rsidR="002D5862">
        <w:rPr>
          <w:rFonts w:ascii="Times New Roman" w:hAnsi="Times New Roman"/>
          <w:b/>
          <w:sz w:val="24"/>
          <w:szCs w:val="24"/>
        </w:rPr>
        <w:t xml:space="preserve">Programos </w:t>
      </w:r>
      <w:r w:rsidRPr="00692406">
        <w:rPr>
          <w:rFonts w:ascii="Times New Roman" w:hAnsi="Times New Roman"/>
          <w:b/>
          <w:sz w:val="24"/>
          <w:szCs w:val="24"/>
        </w:rPr>
        <w:t xml:space="preserve">tvarkos apraše </w:t>
      </w:r>
      <w:r w:rsidR="002D5862">
        <w:rPr>
          <w:rFonts w:ascii="Times New Roman" w:hAnsi="Times New Roman"/>
          <w:b/>
          <w:sz w:val="24"/>
          <w:szCs w:val="24"/>
        </w:rPr>
        <w:t xml:space="preserve">(IV skyrius) </w:t>
      </w:r>
      <w:r w:rsidRPr="00692406">
        <w:rPr>
          <w:rFonts w:ascii="Times New Roman" w:hAnsi="Times New Roman"/>
          <w:b/>
          <w:sz w:val="24"/>
          <w:szCs w:val="24"/>
        </w:rPr>
        <w:t xml:space="preserve">nustatytą tvarką </w:t>
      </w:r>
      <w:r w:rsidR="00C248C3" w:rsidRPr="00EB3D97">
        <w:rPr>
          <w:rFonts w:ascii="Times New Roman" w:hAnsi="Times New Roman"/>
          <w:color w:val="0070C0"/>
          <w:sz w:val="24"/>
          <w:szCs w:val="24"/>
        </w:rPr>
        <w:t>(</w:t>
      </w:r>
      <w:hyperlink r:id="rId11" w:history="1">
        <w:r w:rsidR="00C248C3" w:rsidRPr="00EB3D97">
          <w:rPr>
            <w:rStyle w:val="Hyperlink"/>
            <w:rFonts w:ascii="Times New Roman" w:hAnsi="Times New Roman"/>
            <w:color w:val="0070C0"/>
            <w:sz w:val="24"/>
            <w:szCs w:val="24"/>
          </w:rPr>
          <w:t>https://aktai.vilnius.lt/document/30357705</w:t>
        </w:r>
      </w:hyperlink>
      <w:r w:rsidR="00C248C3" w:rsidRPr="00EB3D97">
        <w:rPr>
          <w:rFonts w:ascii="Times New Roman" w:hAnsi="Times New Roman"/>
          <w:color w:val="0070C0"/>
          <w:sz w:val="24"/>
          <w:szCs w:val="24"/>
        </w:rPr>
        <w:t>)</w:t>
      </w:r>
      <w:r w:rsidRPr="002D5862">
        <w:rPr>
          <w:rFonts w:ascii="Times New Roman" w:hAnsi="Times New Roman"/>
          <w:b/>
          <w:color w:val="0070C0"/>
          <w:sz w:val="24"/>
          <w:szCs w:val="24"/>
        </w:rPr>
        <w:t xml:space="preserve">.   </w:t>
      </w:r>
    </w:p>
    <w:p w14:paraId="7AC54868" w14:textId="77777777" w:rsidR="00692406" w:rsidRPr="009D4541" w:rsidRDefault="00692406" w:rsidP="00776E28">
      <w:pPr>
        <w:pStyle w:val="ListParagraph"/>
        <w:spacing w:after="0" w:line="240" w:lineRule="auto"/>
        <w:ind w:left="0" w:firstLine="720"/>
        <w:jc w:val="both"/>
        <w:rPr>
          <w:rFonts w:ascii="Times New Roman" w:eastAsia="Times New Roman" w:hAnsi="Times New Roman"/>
          <w:sz w:val="24"/>
          <w:szCs w:val="24"/>
          <w:lang w:eastAsia="lt-LT"/>
        </w:rPr>
      </w:pPr>
    </w:p>
    <w:p w14:paraId="4EF534D2" w14:textId="0534505E" w:rsidR="00A34D73" w:rsidRPr="00776E28" w:rsidRDefault="00B95671" w:rsidP="00776E28">
      <w:pPr>
        <w:tabs>
          <w:tab w:val="left" w:pos="5670"/>
          <w:tab w:val="left" w:pos="9511"/>
        </w:tabs>
        <w:spacing w:after="0" w:line="240" w:lineRule="auto"/>
        <w:ind w:firstLine="720"/>
        <w:jc w:val="both"/>
        <w:outlineLvl w:val="0"/>
        <w:rPr>
          <w:rFonts w:ascii="Times New Roman" w:hAnsi="Times New Roman"/>
          <w:sz w:val="24"/>
          <w:szCs w:val="24"/>
        </w:rPr>
      </w:pPr>
      <w:r w:rsidRPr="00776E28">
        <w:rPr>
          <w:rFonts w:ascii="Times New Roman" w:hAnsi="Times New Roman"/>
          <w:sz w:val="24"/>
          <w:szCs w:val="24"/>
        </w:rPr>
        <w:t>Atsaking</w:t>
      </w:r>
      <w:r w:rsidR="00AF15EA" w:rsidRPr="00776E28">
        <w:rPr>
          <w:rFonts w:ascii="Times New Roman" w:hAnsi="Times New Roman"/>
          <w:sz w:val="24"/>
          <w:szCs w:val="24"/>
        </w:rPr>
        <w:t>i</w:t>
      </w:r>
      <w:r w:rsidRPr="00776E28">
        <w:rPr>
          <w:rFonts w:ascii="Times New Roman" w:hAnsi="Times New Roman"/>
          <w:sz w:val="24"/>
          <w:szCs w:val="24"/>
        </w:rPr>
        <w:t xml:space="preserve"> asm</w:t>
      </w:r>
      <w:r w:rsidR="00AF15EA" w:rsidRPr="00776E28">
        <w:rPr>
          <w:rFonts w:ascii="Times New Roman" w:hAnsi="Times New Roman"/>
          <w:sz w:val="24"/>
          <w:szCs w:val="24"/>
        </w:rPr>
        <w:t>enys</w:t>
      </w:r>
      <w:r w:rsidRPr="00776E28">
        <w:rPr>
          <w:rFonts w:ascii="Times New Roman" w:hAnsi="Times New Roman"/>
          <w:sz w:val="24"/>
          <w:szCs w:val="24"/>
        </w:rPr>
        <w:t>: Nekilnojamojo turto skyriaus</w:t>
      </w:r>
      <w:r w:rsidR="006A0C0C" w:rsidRPr="00776E28">
        <w:rPr>
          <w:rFonts w:ascii="Times New Roman" w:hAnsi="Times New Roman"/>
          <w:sz w:val="24"/>
          <w:szCs w:val="24"/>
        </w:rPr>
        <w:t xml:space="preserve"> </w:t>
      </w:r>
      <w:r w:rsidR="00760D80" w:rsidRPr="00776E28">
        <w:rPr>
          <w:rFonts w:ascii="Times New Roman" w:hAnsi="Times New Roman"/>
          <w:sz w:val="24"/>
          <w:szCs w:val="24"/>
        </w:rPr>
        <w:t xml:space="preserve">Sutarčių administravimo poskyrio </w:t>
      </w:r>
      <w:r w:rsidR="006A0C0C" w:rsidRPr="00776E28">
        <w:rPr>
          <w:rFonts w:ascii="Times New Roman" w:hAnsi="Times New Roman"/>
          <w:sz w:val="24"/>
          <w:szCs w:val="24"/>
        </w:rPr>
        <w:t>vyr</w:t>
      </w:r>
      <w:r w:rsidR="00760D80" w:rsidRPr="00776E28">
        <w:rPr>
          <w:rFonts w:ascii="Times New Roman" w:hAnsi="Times New Roman"/>
          <w:sz w:val="24"/>
          <w:szCs w:val="24"/>
        </w:rPr>
        <w:t xml:space="preserve">iausioji </w:t>
      </w:r>
      <w:r w:rsidRPr="00776E28">
        <w:rPr>
          <w:rFonts w:ascii="Times New Roman" w:hAnsi="Times New Roman"/>
          <w:sz w:val="24"/>
          <w:szCs w:val="24"/>
        </w:rPr>
        <w:t xml:space="preserve">specialistė </w:t>
      </w:r>
      <w:r w:rsidR="00AF15EA" w:rsidRPr="00776E28">
        <w:rPr>
          <w:rFonts w:ascii="Times New Roman" w:hAnsi="Times New Roman"/>
          <w:sz w:val="24"/>
          <w:szCs w:val="24"/>
        </w:rPr>
        <w:t>Rita Morkūnienė</w:t>
      </w:r>
      <w:r w:rsidRPr="00776E28">
        <w:rPr>
          <w:rFonts w:ascii="Times New Roman" w:hAnsi="Times New Roman"/>
          <w:sz w:val="24"/>
          <w:szCs w:val="24"/>
        </w:rPr>
        <w:t xml:space="preserve">, tel. </w:t>
      </w:r>
      <w:r w:rsidR="0032630A" w:rsidRPr="00776E28">
        <w:rPr>
          <w:rFonts w:ascii="Times New Roman" w:hAnsi="Times New Roman"/>
          <w:sz w:val="24"/>
          <w:szCs w:val="24"/>
        </w:rPr>
        <w:t>(</w:t>
      </w:r>
      <w:r w:rsidRPr="00776E28">
        <w:rPr>
          <w:rFonts w:ascii="Times New Roman" w:hAnsi="Times New Roman"/>
          <w:sz w:val="24"/>
          <w:szCs w:val="24"/>
        </w:rPr>
        <w:t xml:space="preserve">8 5) 211 </w:t>
      </w:r>
      <w:r w:rsidR="00AF15EA" w:rsidRPr="00776E28">
        <w:rPr>
          <w:rFonts w:ascii="Times New Roman" w:hAnsi="Times New Roman"/>
          <w:sz w:val="24"/>
          <w:szCs w:val="24"/>
        </w:rPr>
        <w:t>2851</w:t>
      </w:r>
      <w:r w:rsidRPr="00776E28">
        <w:rPr>
          <w:rFonts w:ascii="Times New Roman" w:hAnsi="Times New Roman"/>
          <w:sz w:val="24"/>
          <w:szCs w:val="24"/>
        </w:rPr>
        <w:t>, el. p</w:t>
      </w:r>
      <w:r w:rsidR="00776E28" w:rsidRPr="00776E28">
        <w:rPr>
          <w:rFonts w:ascii="Times New Roman" w:hAnsi="Times New Roman"/>
          <w:sz w:val="24"/>
          <w:szCs w:val="24"/>
        </w:rPr>
        <w:t>.</w:t>
      </w:r>
      <w:r w:rsidRPr="00776E28">
        <w:rPr>
          <w:rFonts w:ascii="Times New Roman" w:hAnsi="Times New Roman"/>
          <w:sz w:val="24"/>
          <w:szCs w:val="24"/>
        </w:rPr>
        <w:t xml:space="preserve"> </w:t>
      </w:r>
      <w:hyperlink r:id="rId12" w:history="1">
        <w:r w:rsidR="00C269D8" w:rsidRPr="003129D7">
          <w:rPr>
            <w:rStyle w:val="Hyperlink"/>
            <w:rFonts w:ascii="Times New Roman" w:hAnsi="Times New Roman"/>
            <w:sz w:val="24"/>
            <w:szCs w:val="24"/>
          </w:rPr>
          <w:t>rita.morkuniene@vilnius.lt</w:t>
        </w:r>
      </w:hyperlink>
      <w:r w:rsidR="00776E28" w:rsidRPr="00776E28">
        <w:rPr>
          <w:rFonts w:ascii="Times New Roman" w:hAnsi="Times New Roman"/>
          <w:sz w:val="24"/>
          <w:szCs w:val="24"/>
        </w:rPr>
        <w:t xml:space="preserve">, VšĮ Vilniaus senamiesčio atnaujinimo agentūros </w:t>
      </w:r>
      <w:r w:rsidR="00776E28" w:rsidRPr="00776E28">
        <w:rPr>
          <w:rFonts w:ascii="Times New Roman" w:hAnsi="Times New Roman"/>
          <w:color w:val="000000"/>
          <w:sz w:val="24"/>
          <w:szCs w:val="24"/>
          <w:shd w:val="clear" w:color="auto" w:fill="FFFFFF"/>
        </w:rPr>
        <w:t>Administravimo ir programų specialistė Irena Sakalauskienė, tel. (8 5) +370 674 49240, el. p.</w:t>
      </w:r>
      <w:r w:rsidR="00776E28" w:rsidRPr="00776E28">
        <w:rPr>
          <w:rFonts w:ascii="Times New Roman" w:hAnsi="Times New Roman"/>
          <w:sz w:val="24"/>
          <w:szCs w:val="24"/>
        </w:rPr>
        <w:t xml:space="preserve"> </w:t>
      </w:r>
      <w:r w:rsidR="00776E28" w:rsidRPr="00776E28">
        <w:rPr>
          <w:rFonts w:ascii="Times New Roman" w:hAnsi="Times New Roman"/>
          <w:color w:val="000000"/>
          <w:sz w:val="24"/>
          <w:szCs w:val="24"/>
          <w:shd w:val="clear" w:color="auto" w:fill="FFFFFF"/>
        </w:rPr>
        <w:t> </w:t>
      </w:r>
      <w:hyperlink r:id="rId13" w:history="1">
        <w:r w:rsidR="00776E28" w:rsidRPr="00776E28">
          <w:rPr>
            <w:rStyle w:val="Hyperlink"/>
            <w:rFonts w:ascii="Times New Roman" w:hAnsi="Times New Roman"/>
            <w:sz w:val="24"/>
            <w:szCs w:val="24"/>
            <w:u w:val="none"/>
            <w:shd w:val="clear" w:color="auto" w:fill="FFFFFF"/>
          </w:rPr>
          <w:t>i.sakalauskiene@vsaa.lt</w:t>
        </w:r>
      </w:hyperlink>
      <w:r w:rsidR="00776E28" w:rsidRPr="00776E28">
        <w:rPr>
          <w:rFonts w:ascii="Times New Roman" w:hAnsi="Times New Roman"/>
          <w:color w:val="000000"/>
          <w:sz w:val="24"/>
          <w:szCs w:val="24"/>
          <w:shd w:val="clear" w:color="auto" w:fill="FFFFFF"/>
        </w:rPr>
        <w:t xml:space="preserve">. </w:t>
      </w:r>
      <w:r w:rsidR="00AF15EA" w:rsidRPr="00776E28">
        <w:rPr>
          <w:rFonts w:ascii="Times New Roman" w:hAnsi="Times New Roman"/>
          <w:sz w:val="24"/>
          <w:szCs w:val="24"/>
        </w:rPr>
        <w:t xml:space="preserve"> </w:t>
      </w:r>
    </w:p>
    <w:p w14:paraId="62638916" w14:textId="77777777" w:rsidR="00A34D73" w:rsidRDefault="00B95671" w:rsidP="00776E28">
      <w:pPr>
        <w:autoSpaceDE w:val="0"/>
        <w:spacing w:after="0" w:line="240" w:lineRule="auto"/>
        <w:ind w:firstLine="720"/>
        <w:jc w:val="both"/>
        <w:rPr>
          <w:rFonts w:ascii="Times New Roman" w:hAnsi="Times New Roman"/>
          <w:sz w:val="24"/>
          <w:szCs w:val="24"/>
          <w:lang w:eastAsia="lt-LT"/>
        </w:rPr>
      </w:pPr>
      <w:r w:rsidRPr="00776E28">
        <w:rPr>
          <w:rFonts w:ascii="Times New Roman" w:hAnsi="Times New Roman"/>
          <w:sz w:val="24"/>
          <w:szCs w:val="24"/>
          <w:lang w:eastAsia="lt-LT"/>
        </w:rPr>
        <w:t xml:space="preserve">Visa informacija skelbiama Vilniaus miesto savivaldybės interneto svetainės </w:t>
      </w:r>
      <w:hyperlink r:id="rId14" w:history="1">
        <w:r w:rsidRPr="00776E28">
          <w:rPr>
            <w:rStyle w:val="Hyperlink"/>
            <w:rFonts w:ascii="Times New Roman" w:hAnsi="Times New Roman"/>
            <w:iCs/>
            <w:color w:val="auto"/>
            <w:sz w:val="24"/>
            <w:szCs w:val="24"/>
            <w:u w:val="none"/>
            <w:lang w:eastAsia="lt-LT"/>
          </w:rPr>
          <w:t>www.vilnius.lt</w:t>
        </w:r>
      </w:hyperlink>
      <w:r w:rsidRPr="00776E28">
        <w:rPr>
          <w:rFonts w:ascii="Times New Roman" w:hAnsi="Times New Roman"/>
          <w:sz w:val="24"/>
          <w:szCs w:val="24"/>
          <w:lang w:eastAsia="lt-LT"/>
        </w:rPr>
        <w:t xml:space="preserve"> skiltyje „Parduodamas ir nuomojamas turtas“.</w:t>
      </w:r>
    </w:p>
    <w:p w14:paraId="5A41818B" w14:textId="77777777" w:rsidR="009021F7" w:rsidRDefault="009021F7" w:rsidP="00776E28">
      <w:pPr>
        <w:autoSpaceDE w:val="0"/>
        <w:spacing w:after="0" w:line="240" w:lineRule="auto"/>
        <w:ind w:firstLine="720"/>
        <w:jc w:val="both"/>
        <w:rPr>
          <w:rFonts w:ascii="Times New Roman" w:hAnsi="Times New Roman"/>
          <w:sz w:val="24"/>
          <w:szCs w:val="24"/>
          <w:lang w:eastAsia="lt-LT"/>
        </w:rPr>
      </w:pPr>
    </w:p>
    <w:p w14:paraId="7682EFA5" w14:textId="53070052" w:rsidR="009021F7" w:rsidRPr="00776E28" w:rsidRDefault="009021F7" w:rsidP="0009698A">
      <w:pPr>
        <w:autoSpaceDE w:val="0"/>
        <w:spacing w:after="0" w:line="240" w:lineRule="auto"/>
        <w:ind w:firstLine="720"/>
        <w:jc w:val="center"/>
        <w:rPr>
          <w:rFonts w:ascii="Times New Roman" w:hAnsi="Times New Roman"/>
          <w:sz w:val="24"/>
          <w:szCs w:val="24"/>
        </w:rPr>
      </w:pPr>
      <w:r>
        <w:rPr>
          <w:rFonts w:ascii="Times New Roman" w:hAnsi="Times New Roman"/>
          <w:sz w:val="24"/>
          <w:szCs w:val="24"/>
          <w:lang w:eastAsia="lt-LT"/>
        </w:rPr>
        <w:t>____________________________</w:t>
      </w:r>
    </w:p>
    <w:p w14:paraId="1F8F0103" w14:textId="77777777" w:rsidR="00A34D73" w:rsidRPr="009D4541" w:rsidRDefault="00A34D73" w:rsidP="00E90330">
      <w:pPr>
        <w:spacing w:after="0" w:line="240" w:lineRule="auto"/>
        <w:ind w:firstLine="720"/>
        <w:jc w:val="both"/>
        <w:rPr>
          <w:rFonts w:ascii="Times New Roman" w:hAnsi="Times New Roman"/>
          <w:b/>
          <w:sz w:val="24"/>
          <w:szCs w:val="24"/>
        </w:rPr>
      </w:pPr>
    </w:p>
    <w:p w14:paraId="06BD3892" w14:textId="77777777" w:rsidR="00776E28" w:rsidRPr="009D4541" w:rsidRDefault="00776E28">
      <w:pPr>
        <w:spacing w:after="0" w:line="240" w:lineRule="auto"/>
        <w:ind w:firstLine="720"/>
        <w:jc w:val="both"/>
        <w:rPr>
          <w:rFonts w:ascii="Times New Roman" w:hAnsi="Times New Roman"/>
          <w:sz w:val="24"/>
          <w:szCs w:val="24"/>
        </w:rPr>
      </w:pPr>
    </w:p>
    <w:sectPr w:rsidR="00776E28" w:rsidRPr="009D4541" w:rsidSect="00CF09FE">
      <w:pgSz w:w="16838" w:h="11906" w:orient="landscape"/>
      <w:pgMar w:top="1134" w:right="820" w:bottom="567" w:left="567" w:header="567" w:footer="567" w:gutter="0"/>
      <w:cols w:space="1296"/>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5E20F" w14:textId="77777777" w:rsidR="00CF09FE" w:rsidRDefault="00CF09FE">
      <w:pPr>
        <w:spacing w:after="0" w:line="240" w:lineRule="auto"/>
      </w:pPr>
      <w:r>
        <w:separator/>
      </w:r>
    </w:p>
  </w:endnote>
  <w:endnote w:type="continuationSeparator" w:id="0">
    <w:p w14:paraId="5D3D3CBF" w14:textId="77777777" w:rsidR="00CF09FE" w:rsidRDefault="00CF0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B5A46" w14:textId="77777777" w:rsidR="00CF09FE" w:rsidRDefault="00CF09FE">
      <w:pPr>
        <w:spacing w:after="0" w:line="240" w:lineRule="auto"/>
      </w:pPr>
      <w:r>
        <w:rPr>
          <w:color w:val="000000"/>
        </w:rPr>
        <w:separator/>
      </w:r>
    </w:p>
  </w:footnote>
  <w:footnote w:type="continuationSeparator" w:id="0">
    <w:p w14:paraId="3CDAE0B1" w14:textId="77777777" w:rsidR="00CF09FE" w:rsidRDefault="00CF09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65FE"/>
    <w:multiLevelType w:val="multilevel"/>
    <w:tmpl w:val="10B2D2CC"/>
    <w:lvl w:ilvl="0">
      <w:start w:val="5"/>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1" w15:restartNumberingAfterBreak="0">
    <w:nsid w:val="05D60E24"/>
    <w:multiLevelType w:val="multilevel"/>
    <w:tmpl w:val="4C0E2CF2"/>
    <w:lvl w:ilvl="0">
      <w:start w:val="5"/>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2C35E64"/>
    <w:multiLevelType w:val="multilevel"/>
    <w:tmpl w:val="B394EB1A"/>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23775428"/>
    <w:multiLevelType w:val="multilevel"/>
    <w:tmpl w:val="A478F966"/>
    <w:lvl w:ilvl="0">
      <w:start w:val="1"/>
      <w:numFmt w:val="decimal"/>
      <w:lvlText w:val="%1."/>
      <w:lvlJc w:val="left"/>
      <w:pPr>
        <w:tabs>
          <w:tab w:val="num" w:pos="360"/>
        </w:tabs>
        <w:ind w:left="360" w:hanging="360"/>
      </w:pPr>
    </w:lvl>
    <w:lvl w:ilvl="1">
      <w:start w:val="1"/>
      <w:numFmt w:val="decimal"/>
      <w:lvlText w:val="%2."/>
      <w:lvlJc w:val="left"/>
      <w:pPr>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243F2B65"/>
    <w:multiLevelType w:val="hybridMultilevel"/>
    <w:tmpl w:val="BF0603AA"/>
    <w:lvl w:ilvl="0" w:tplc="6EF2A61E">
      <w:start w:val="1"/>
      <w:numFmt w:val="decimal"/>
      <w:lvlText w:val="%1."/>
      <w:lvlJc w:val="left"/>
      <w:pPr>
        <w:ind w:left="786" w:hanging="360"/>
      </w:pPr>
      <w:rPr>
        <w:rFonts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5" w15:restartNumberingAfterBreak="0">
    <w:nsid w:val="29E56C2A"/>
    <w:multiLevelType w:val="multilevel"/>
    <w:tmpl w:val="07F474D6"/>
    <w:lvl w:ilvl="0">
      <w:start w:val="1"/>
      <w:numFmt w:val="decimal"/>
      <w:suff w:val="space"/>
      <w:lvlText w:val="%1."/>
      <w:lvlJc w:val="left"/>
      <w:pPr>
        <w:ind w:left="1080" w:hanging="360"/>
      </w:pPr>
      <w:rPr>
        <w:rFonts w:hint="default"/>
      </w:rPr>
    </w:lvl>
    <w:lvl w:ilvl="1">
      <w:start w:val="1"/>
      <w:numFmt w:val="decimal"/>
      <w:isLgl/>
      <w:suff w:val="space"/>
      <w:lvlText w:val="%2."/>
      <w:lvlJc w:val="left"/>
      <w:pPr>
        <w:ind w:left="1428" w:hanging="435"/>
      </w:pPr>
      <w:rPr>
        <w:rFonts w:ascii="Times New Roman" w:eastAsia="Calibri" w:hAnsi="Times New Roman" w:cs="Times New Roman"/>
        <w:color w:val="auto"/>
      </w:rPr>
    </w:lvl>
    <w:lvl w:ilvl="2">
      <w:start w:val="1"/>
      <w:numFmt w:val="decimal"/>
      <w:isLgl/>
      <w:suff w:val="space"/>
      <w:lvlText w:val="%1.%2.%3."/>
      <w:lvlJc w:val="left"/>
      <w:pPr>
        <w:ind w:left="2138" w:hanging="720"/>
      </w:pPr>
      <w:rPr>
        <w:rFonts w:hint="default"/>
        <w:color w:val="auto"/>
      </w:rPr>
    </w:lvl>
    <w:lvl w:ilvl="3">
      <w:start w:val="1"/>
      <w:numFmt w:val="decimal"/>
      <w:isLgl/>
      <w:lvlText w:val="%1.%2.%3.%4."/>
      <w:lvlJc w:val="left"/>
      <w:pPr>
        <w:ind w:left="1440" w:hanging="720"/>
      </w:pPr>
      <w:rPr>
        <w:rFonts w:hint="default"/>
        <w:color w:val="auto"/>
      </w:rPr>
    </w:lvl>
    <w:lvl w:ilvl="4">
      <w:start w:val="1"/>
      <w:numFmt w:val="decimal"/>
      <w:isLgl/>
      <w:lvlText w:val="%1.%2.%3.%4.%5."/>
      <w:lvlJc w:val="left"/>
      <w:pPr>
        <w:ind w:left="1800" w:hanging="1080"/>
      </w:pPr>
      <w:rPr>
        <w:rFonts w:hint="default"/>
        <w:color w:val="auto"/>
      </w:rPr>
    </w:lvl>
    <w:lvl w:ilvl="5">
      <w:start w:val="1"/>
      <w:numFmt w:val="decimal"/>
      <w:isLgl/>
      <w:lvlText w:val="%1.%2.%3.%4.%5.%6."/>
      <w:lvlJc w:val="left"/>
      <w:pPr>
        <w:ind w:left="1800" w:hanging="1080"/>
      </w:pPr>
      <w:rPr>
        <w:rFonts w:hint="default"/>
        <w:color w:val="auto"/>
      </w:rPr>
    </w:lvl>
    <w:lvl w:ilvl="6">
      <w:start w:val="1"/>
      <w:numFmt w:val="decimal"/>
      <w:isLgl/>
      <w:lvlText w:val="%1.%2.%3.%4.%5.%6.%7."/>
      <w:lvlJc w:val="left"/>
      <w:pPr>
        <w:ind w:left="2160" w:hanging="1440"/>
      </w:pPr>
      <w:rPr>
        <w:rFonts w:hint="default"/>
        <w:color w:val="auto"/>
      </w:rPr>
    </w:lvl>
    <w:lvl w:ilvl="7">
      <w:start w:val="1"/>
      <w:numFmt w:val="decimal"/>
      <w:isLgl/>
      <w:lvlText w:val="%1.%2.%3.%4.%5.%6.%7.%8."/>
      <w:lvlJc w:val="left"/>
      <w:pPr>
        <w:ind w:left="2160" w:hanging="1440"/>
      </w:pPr>
      <w:rPr>
        <w:rFonts w:hint="default"/>
        <w:color w:val="auto"/>
      </w:rPr>
    </w:lvl>
    <w:lvl w:ilvl="8">
      <w:start w:val="1"/>
      <w:numFmt w:val="decimal"/>
      <w:isLgl/>
      <w:lvlText w:val="%1.%2.%3.%4.%5.%6.%7.%8.%9."/>
      <w:lvlJc w:val="left"/>
      <w:pPr>
        <w:ind w:left="2520" w:hanging="1800"/>
      </w:pPr>
      <w:rPr>
        <w:rFonts w:hint="default"/>
        <w:color w:val="auto"/>
      </w:rPr>
    </w:lvl>
  </w:abstractNum>
  <w:abstractNum w:abstractNumId="6" w15:restartNumberingAfterBreak="0">
    <w:nsid w:val="48954ADA"/>
    <w:multiLevelType w:val="multilevel"/>
    <w:tmpl w:val="2BB2A618"/>
    <w:lvl w:ilvl="0">
      <w:start w:val="1"/>
      <w:numFmt w:val="decimal"/>
      <w:lvlText w:val="%1."/>
      <w:lvlJc w:val="left"/>
      <w:pPr>
        <w:tabs>
          <w:tab w:val="num" w:pos="644"/>
        </w:tabs>
        <w:ind w:left="644" w:hanging="360"/>
      </w:pPr>
      <w:rPr>
        <w:rFonts w:ascii="Times New Roman" w:hAnsi="Times New Roman" w:cs="Times New Roman" w:hint="default"/>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E537B5E"/>
    <w:multiLevelType w:val="multilevel"/>
    <w:tmpl w:val="3D44C670"/>
    <w:lvl w:ilvl="0">
      <w:start w:val="5"/>
      <w:numFmt w:val="decimal"/>
      <w:lvlText w:val="%1."/>
      <w:lvlJc w:val="left"/>
      <w:pPr>
        <w:ind w:left="360" w:hanging="360"/>
      </w:pPr>
      <w:rPr>
        <w:rFonts w:hint="default"/>
      </w:rPr>
    </w:lvl>
    <w:lvl w:ilvl="1">
      <w:start w:val="3"/>
      <w:numFmt w:val="decimal"/>
      <w:lvlText w:val="%1.%2."/>
      <w:lvlJc w:val="left"/>
      <w:pPr>
        <w:ind w:left="2138" w:hanging="360"/>
      </w:pPr>
      <w:rPr>
        <w:rFonts w:hint="default"/>
      </w:rPr>
    </w:lvl>
    <w:lvl w:ilvl="2">
      <w:start w:val="1"/>
      <w:numFmt w:val="decimal"/>
      <w:lvlText w:val="%1.%2.%3."/>
      <w:lvlJc w:val="left"/>
      <w:pPr>
        <w:ind w:left="4276" w:hanging="720"/>
      </w:pPr>
      <w:rPr>
        <w:rFonts w:hint="default"/>
      </w:rPr>
    </w:lvl>
    <w:lvl w:ilvl="3">
      <w:start w:val="1"/>
      <w:numFmt w:val="decimal"/>
      <w:lvlText w:val="%1.%2.%3.%4."/>
      <w:lvlJc w:val="left"/>
      <w:pPr>
        <w:ind w:left="6054" w:hanging="720"/>
      </w:pPr>
      <w:rPr>
        <w:rFonts w:hint="default"/>
      </w:rPr>
    </w:lvl>
    <w:lvl w:ilvl="4">
      <w:start w:val="1"/>
      <w:numFmt w:val="decimal"/>
      <w:lvlText w:val="%1.%2.%3.%4.%5."/>
      <w:lvlJc w:val="left"/>
      <w:pPr>
        <w:ind w:left="8192" w:hanging="1080"/>
      </w:pPr>
      <w:rPr>
        <w:rFonts w:hint="default"/>
      </w:rPr>
    </w:lvl>
    <w:lvl w:ilvl="5">
      <w:start w:val="1"/>
      <w:numFmt w:val="decimal"/>
      <w:lvlText w:val="%1.%2.%3.%4.%5.%6."/>
      <w:lvlJc w:val="left"/>
      <w:pPr>
        <w:ind w:left="9970" w:hanging="1080"/>
      </w:pPr>
      <w:rPr>
        <w:rFonts w:hint="default"/>
      </w:rPr>
    </w:lvl>
    <w:lvl w:ilvl="6">
      <w:start w:val="1"/>
      <w:numFmt w:val="decimal"/>
      <w:lvlText w:val="%1.%2.%3.%4.%5.%6.%7."/>
      <w:lvlJc w:val="left"/>
      <w:pPr>
        <w:ind w:left="12108" w:hanging="1440"/>
      </w:pPr>
      <w:rPr>
        <w:rFonts w:hint="default"/>
      </w:rPr>
    </w:lvl>
    <w:lvl w:ilvl="7">
      <w:start w:val="1"/>
      <w:numFmt w:val="decimal"/>
      <w:lvlText w:val="%1.%2.%3.%4.%5.%6.%7.%8."/>
      <w:lvlJc w:val="left"/>
      <w:pPr>
        <w:ind w:left="13886" w:hanging="1440"/>
      </w:pPr>
      <w:rPr>
        <w:rFonts w:hint="default"/>
      </w:rPr>
    </w:lvl>
    <w:lvl w:ilvl="8">
      <w:start w:val="1"/>
      <w:numFmt w:val="decimal"/>
      <w:lvlText w:val="%1.%2.%3.%4.%5.%6.%7.%8.%9."/>
      <w:lvlJc w:val="left"/>
      <w:pPr>
        <w:ind w:left="16024" w:hanging="1800"/>
      </w:pPr>
      <w:rPr>
        <w:rFonts w:hint="default"/>
      </w:rPr>
    </w:lvl>
  </w:abstractNum>
  <w:abstractNum w:abstractNumId="8" w15:restartNumberingAfterBreak="0">
    <w:nsid w:val="4FB52303"/>
    <w:multiLevelType w:val="multilevel"/>
    <w:tmpl w:val="B2FE5C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56DF704A"/>
    <w:multiLevelType w:val="hybridMultilevel"/>
    <w:tmpl w:val="C048FCCC"/>
    <w:lvl w:ilvl="0" w:tplc="0BB8DBAA">
      <w:start w:val="8"/>
      <w:numFmt w:val="decimal"/>
      <w:lvlText w:val="%1."/>
      <w:lvlJc w:val="left"/>
      <w:pPr>
        <w:ind w:left="1080" w:hanging="360"/>
      </w:pPr>
      <w:rPr>
        <w:rFonts w:eastAsia="Calibri" w:hint="default"/>
      </w:rPr>
    </w:lvl>
    <w:lvl w:ilvl="1" w:tplc="04270019">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15:restartNumberingAfterBreak="0">
    <w:nsid w:val="5C88239E"/>
    <w:multiLevelType w:val="multilevel"/>
    <w:tmpl w:val="1DE4341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5F1C01AD"/>
    <w:multiLevelType w:val="multilevel"/>
    <w:tmpl w:val="CE88CFB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2" w15:restartNumberingAfterBreak="0">
    <w:nsid w:val="6BD47959"/>
    <w:multiLevelType w:val="multilevel"/>
    <w:tmpl w:val="44ACC8CC"/>
    <w:lvl w:ilvl="0">
      <w:start w:val="5"/>
      <w:numFmt w:val="decimal"/>
      <w:lvlText w:val="%1."/>
      <w:lvlJc w:val="left"/>
      <w:pPr>
        <w:ind w:left="360" w:hanging="360"/>
      </w:pPr>
      <w:rPr>
        <w:rFonts w:hint="default"/>
      </w:rPr>
    </w:lvl>
    <w:lvl w:ilvl="1">
      <w:start w:val="8"/>
      <w:numFmt w:val="decimal"/>
      <w:lvlText w:val="%1.%2."/>
      <w:lvlJc w:val="left"/>
      <w:pPr>
        <w:ind w:left="2138" w:hanging="360"/>
      </w:pPr>
      <w:rPr>
        <w:rFonts w:hint="default"/>
      </w:rPr>
    </w:lvl>
    <w:lvl w:ilvl="2">
      <w:start w:val="1"/>
      <w:numFmt w:val="decimal"/>
      <w:lvlText w:val="%1.%2.%3."/>
      <w:lvlJc w:val="left"/>
      <w:pPr>
        <w:ind w:left="4276" w:hanging="720"/>
      </w:pPr>
      <w:rPr>
        <w:rFonts w:hint="default"/>
      </w:rPr>
    </w:lvl>
    <w:lvl w:ilvl="3">
      <w:start w:val="1"/>
      <w:numFmt w:val="decimal"/>
      <w:lvlText w:val="%1.%2.%3.%4."/>
      <w:lvlJc w:val="left"/>
      <w:pPr>
        <w:ind w:left="6054" w:hanging="720"/>
      </w:pPr>
      <w:rPr>
        <w:rFonts w:hint="default"/>
      </w:rPr>
    </w:lvl>
    <w:lvl w:ilvl="4">
      <w:start w:val="1"/>
      <w:numFmt w:val="decimal"/>
      <w:lvlText w:val="%1.%2.%3.%4.%5."/>
      <w:lvlJc w:val="left"/>
      <w:pPr>
        <w:ind w:left="8192" w:hanging="1080"/>
      </w:pPr>
      <w:rPr>
        <w:rFonts w:hint="default"/>
      </w:rPr>
    </w:lvl>
    <w:lvl w:ilvl="5">
      <w:start w:val="1"/>
      <w:numFmt w:val="decimal"/>
      <w:lvlText w:val="%1.%2.%3.%4.%5.%6."/>
      <w:lvlJc w:val="left"/>
      <w:pPr>
        <w:ind w:left="9970" w:hanging="1080"/>
      </w:pPr>
      <w:rPr>
        <w:rFonts w:hint="default"/>
      </w:rPr>
    </w:lvl>
    <w:lvl w:ilvl="6">
      <w:start w:val="1"/>
      <w:numFmt w:val="decimal"/>
      <w:lvlText w:val="%1.%2.%3.%4.%5.%6.%7."/>
      <w:lvlJc w:val="left"/>
      <w:pPr>
        <w:ind w:left="12108" w:hanging="1440"/>
      </w:pPr>
      <w:rPr>
        <w:rFonts w:hint="default"/>
      </w:rPr>
    </w:lvl>
    <w:lvl w:ilvl="7">
      <w:start w:val="1"/>
      <w:numFmt w:val="decimal"/>
      <w:lvlText w:val="%1.%2.%3.%4.%5.%6.%7.%8."/>
      <w:lvlJc w:val="left"/>
      <w:pPr>
        <w:ind w:left="13886" w:hanging="1440"/>
      </w:pPr>
      <w:rPr>
        <w:rFonts w:hint="default"/>
      </w:rPr>
    </w:lvl>
    <w:lvl w:ilvl="8">
      <w:start w:val="1"/>
      <w:numFmt w:val="decimal"/>
      <w:lvlText w:val="%1.%2.%3.%4.%5.%6.%7.%8.%9."/>
      <w:lvlJc w:val="left"/>
      <w:pPr>
        <w:ind w:left="16024" w:hanging="1800"/>
      </w:pPr>
      <w:rPr>
        <w:rFonts w:hint="default"/>
      </w:rPr>
    </w:lvl>
  </w:abstractNum>
  <w:num w:numId="1" w16cid:durableId="824976231">
    <w:abstractNumId w:val="8"/>
  </w:num>
  <w:num w:numId="2" w16cid:durableId="808938291">
    <w:abstractNumId w:val="11"/>
  </w:num>
  <w:num w:numId="3" w16cid:durableId="2041589506">
    <w:abstractNumId w:val="10"/>
  </w:num>
  <w:num w:numId="4" w16cid:durableId="1954248211">
    <w:abstractNumId w:val="3"/>
  </w:num>
  <w:num w:numId="5" w16cid:durableId="967198148">
    <w:abstractNumId w:val="5"/>
  </w:num>
  <w:num w:numId="6" w16cid:durableId="888420748">
    <w:abstractNumId w:val="2"/>
  </w:num>
  <w:num w:numId="7" w16cid:durableId="1218735462">
    <w:abstractNumId w:val="0"/>
  </w:num>
  <w:num w:numId="8" w16cid:durableId="1415517948">
    <w:abstractNumId w:val="7"/>
  </w:num>
  <w:num w:numId="9" w16cid:durableId="1581670344">
    <w:abstractNumId w:val="1"/>
  </w:num>
  <w:num w:numId="10" w16cid:durableId="2047631365">
    <w:abstractNumId w:val="12"/>
  </w:num>
  <w:num w:numId="11" w16cid:durableId="1370952920">
    <w:abstractNumId w:val="9"/>
  </w:num>
  <w:num w:numId="12" w16cid:durableId="1475492116">
    <w:abstractNumId w:val="6"/>
  </w:num>
  <w:num w:numId="13" w16cid:durableId="7363639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autoHyphenation/>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D73"/>
    <w:rsid w:val="000171E6"/>
    <w:rsid w:val="00021362"/>
    <w:rsid w:val="00024717"/>
    <w:rsid w:val="00033DEA"/>
    <w:rsid w:val="000467C4"/>
    <w:rsid w:val="00055925"/>
    <w:rsid w:val="0005701E"/>
    <w:rsid w:val="00057ECD"/>
    <w:rsid w:val="00073408"/>
    <w:rsid w:val="00083D7C"/>
    <w:rsid w:val="00093353"/>
    <w:rsid w:val="000953AA"/>
    <w:rsid w:val="0009698A"/>
    <w:rsid w:val="000A30E7"/>
    <w:rsid w:val="000A6117"/>
    <w:rsid w:val="000A6212"/>
    <w:rsid w:val="000B5402"/>
    <w:rsid w:val="000C053E"/>
    <w:rsid w:val="000D72D1"/>
    <w:rsid w:val="000E1D61"/>
    <w:rsid w:val="000E410D"/>
    <w:rsid w:val="000E6D35"/>
    <w:rsid w:val="000F3B7B"/>
    <w:rsid w:val="000F65A8"/>
    <w:rsid w:val="00116C0D"/>
    <w:rsid w:val="0012470F"/>
    <w:rsid w:val="00131F8D"/>
    <w:rsid w:val="001350FF"/>
    <w:rsid w:val="00142F3F"/>
    <w:rsid w:val="00146B55"/>
    <w:rsid w:val="001871B6"/>
    <w:rsid w:val="00190011"/>
    <w:rsid w:val="00195F96"/>
    <w:rsid w:val="001A4ADC"/>
    <w:rsid w:val="001A6A8C"/>
    <w:rsid w:val="001B2E68"/>
    <w:rsid w:val="001C0FD0"/>
    <w:rsid w:val="001C2D02"/>
    <w:rsid w:val="001C7154"/>
    <w:rsid w:val="00232883"/>
    <w:rsid w:val="002419B9"/>
    <w:rsid w:val="002433A8"/>
    <w:rsid w:val="00272C8E"/>
    <w:rsid w:val="002816CA"/>
    <w:rsid w:val="00281C6F"/>
    <w:rsid w:val="002C22B1"/>
    <w:rsid w:val="002C39FC"/>
    <w:rsid w:val="002D5862"/>
    <w:rsid w:val="00302B46"/>
    <w:rsid w:val="003049C5"/>
    <w:rsid w:val="0032630A"/>
    <w:rsid w:val="00333982"/>
    <w:rsid w:val="0033798E"/>
    <w:rsid w:val="00337AF1"/>
    <w:rsid w:val="0034769F"/>
    <w:rsid w:val="003B395A"/>
    <w:rsid w:val="003B5FC6"/>
    <w:rsid w:val="003C3EDD"/>
    <w:rsid w:val="003D75B1"/>
    <w:rsid w:val="003D7E62"/>
    <w:rsid w:val="003E73C6"/>
    <w:rsid w:val="003F4490"/>
    <w:rsid w:val="004059D0"/>
    <w:rsid w:val="0041047E"/>
    <w:rsid w:val="004134FE"/>
    <w:rsid w:val="00423395"/>
    <w:rsid w:val="00431A4D"/>
    <w:rsid w:val="004343E9"/>
    <w:rsid w:val="0045271A"/>
    <w:rsid w:val="00463A67"/>
    <w:rsid w:val="00463AB7"/>
    <w:rsid w:val="00467665"/>
    <w:rsid w:val="00480BAA"/>
    <w:rsid w:val="00487245"/>
    <w:rsid w:val="0049393D"/>
    <w:rsid w:val="004A7848"/>
    <w:rsid w:val="004D1355"/>
    <w:rsid w:val="004D2B11"/>
    <w:rsid w:val="004F399E"/>
    <w:rsid w:val="005131E9"/>
    <w:rsid w:val="00524C3E"/>
    <w:rsid w:val="005304F6"/>
    <w:rsid w:val="00547A9B"/>
    <w:rsid w:val="00557D25"/>
    <w:rsid w:val="0058086C"/>
    <w:rsid w:val="00581C0E"/>
    <w:rsid w:val="00594845"/>
    <w:rsid w:val="005A23DD"/>
    <w:rsid w:val="005C0973"/>
    <w:rsid w:val="005C2946"/>
    <w:rsid w:val="005C34EC"/>
    <w:rsid w:val="005E08D6"/>
    <w:rsid w:val="005E35E2"/>
    <w:rsid w:val="005E3643"/>
    <w:rsid w:val="005E3930"/>
    <w:rsid w:val="006043DC"/>
    <w:rsid w:val="00612F82"/>
    <w:rsid w:val="0061664F"/>
    <w:rsid w:val="00623F9F"/>
    <w:rsid w:val="00631110"/>
    <w:rsid w:val="00635842"/>
    <w:rsid w:val="006409EC"/>
    <w:rsid w:val="00646534"/>
    <w:rsid w:val="0066084E"/>
    <w:rsid w:val="00692406"/>
    <w:rsid w:val="00694893"/>
    <w:rsid w:val="006A0C0C"/>
    <w:rsid w:val="006B23E1"/>
    <w:rsid w:val="006C0A74"/>
    <w:rsid w:val="006F1D08"/>
    <w:rsid w:val="006F7C09"/>
    <w:rsid w:val="00701AC4"/>
    <w:rsid w:val="00701E06"/>
    <w:rsid w:val="00704204"/>
    <w:rsid w:val="007123AF"/>
    <w:rsid w:val="00713D3F"/>
    <w:rsid w:val="00717E7A"/>
    <w:rsid w:val="0072516A"/>
    <w:rsid w:val="00736CC8"/>
    <w:rsid w:val="00750D71"/>
    <w:rsid w:val="00760D80"/>
    <w:rsid w:val="00773A20"/>
    <w:rsid w:val="007754DA"/>
    <w:rsid w:val="00776E28"/>
    <w:rsid w:val="00785506"/>
    <w:rsid w:val="00786B9F"/>
    <w:rsid w:val="00790753"/>
    <w:rsid w:val="00797D99"/>
    <w:rsid w:val="007A2C0C"/>
    <w:rsid w:val="007D065E"/>
    <w:rsid w:val="007D4597"/>
    <w:rsid w:val="007E462C"/>
    <w:rsid w:val="007F4A07"/>
    <w:rsid w:val="00805028"/>
    <w:rsid w:val="00844A26"/>
    <w:rsid w:val="0084632B"/>
    <w:rsid w:val="00864C17"/>
    <w:rsid w:val="008677C4"/>
    <w:rsid w:val="00874AF6"/>
    <w:rsid w:val="0087713D"/>
    <w:rsid w:val="008931D8"/>
    <w:rsid w:val="008943F1"/>
    <w:rsid w:val="008A44DB"/>
    <w:rsid w:val="008A50DC"/>
    <w:rsid w:val="008B00D3"/>
    <w:rsid w:val="008C3CFE"/>
    <w:rsid w:val="008E5808"/>
    <w:rsid w:val="008E627A"/>
    <w:rsid w:val="009021F7"/>
    <w:rsid w:val="00906E46"/>
    <w:rsid w:val="00907A87"/>
    <w:rsid w:val="009524BC"/>
    <w:rsid w:val="00967F68"/>
    <w:rsid w:val="00977367"/>
    <w:rsid w:val="00985739"/>
    <w:rsid w:val="009A4290"/>
    <w:rsid w:val="009D4541"/>
    <w:rsid w:val="009D4764"/>
    <w:rsid w:val="009F4768"/>
    <w:rsid w:val="009F6E15"/>
    <w:rsid w:val="009F7A8D"/>
    <w:rsid w:val="00A34666"/>
    <w:rsid w:val="00A34D73"/>
    <w:rsid w:val="00A4428C"/>
    <w:rsid w:val="00A45D43"/>
    <w:rsid w:val="00A5141C"/>
    <w:rsid w:val="00A6031D"/>
    <w:rsid w:val="00A64457"/>
    <w:rsid w:val="00A652F3"/>
    <w:rsid w:val="00A661C3"/>
    <w:rsid w:val="00A670A5"/>
    <w:rsid w:val="00A858A9"/>
    <w:rsid w:val="00A915C2"/>
    <w:rsid w:val="00A93B92"/>
    <w:rsid w:val="00AA78F0"/>
    <w:rsid w:val="00AB2787"/>
    <w:rsid w:val="00AD4F5B"/>
    <w:rsid w:val="00AD7623"/>
    <w:rsid w:val="00AF15EA"/>
    <w:rsid w:val="00AF3BCC"/>
    <w:rsid w:val="00B0171E"/>
    <w:rsid w:val="00B0552B"/>
    <w:rsid w:val="00B23774"/>
    <w:rsid w:val="00B27454"/>
    <w:rsid w:val="00B30551"/>
    <w:rsid w:val="00B32381"/>
    <w:rsid w:val="00B401DE"/>
    <w:rsid w:val="00B60C50"/>
    <w:rsid w:val="00B63D87"/>
    <w:rsid w:val="00B93DA1"/>
    <w:rsid w:val="00B95671"/>
    <w:rsid w:val="00BB6797"/>
    <w:rsid w:val="00BE0E70"/>
    <w:rsid w:val="00C02360"/>
    <w:rsid w:val="00C21B92"/>
    <w:rsid w:val="00C248C3"/>
    <w:rsid w:val="00C26142"/>
    <w:rsid w:val="00C269D8"/>
    <w:rsid w:val="00C60DCD"/>
    <w:rsid w:val="00C63A45"/>
    <w:rsid w:val="00C65692"/>
    <w:rsid w:val="00C66C1B"/>
    <w:rsid w:val="00C67BCF"/>
    <w:rsid w:val="00C74297"/>
    <w:rsid w:val="00C93221"/>
    <w:rsid w:val="00CB4C20"/>
    <w:rsid w:val="00CB7BB4"/>
    <w:rsid w:val="00CC29B1"/>
    <w:rsid w:val="00CF09FE"/>
    <w:rsid w:val="00CF4E9E"/>
    <w:rsid w:val="00D10854"/>
    <w:rsid w:val="00D15C36"/>
    <w:rsid w:val="00D4363C"/>
    <w:rsid w:val="00D50D90"/>
    <w:rsid w:val="00D7643B"/>
    <w:rsid w:val="00D85A9A"/>
    <w:rsid w:val="00DB4FAB"/>
    <w:rsid w:val="00DC3500"/>
    <w:rsid w:val="00DD0D9B"/>
    <w:rsid w:val="00DD4FB8"/>
    <w:rsid w:val="00DE1006"/>
    <w:rsid w:val="00DE432E"/>
    <w:rsid w:val="00E01729"/>
    <w:rsid w:val="00E1562B"/>
    <w:rsid w:val="00E324CC"/>
    <w:rsid w:val="00E33E7C"/>
    <w:rsid w:val="00E3518D"/>
    <w:rsid w:val="00E77722"/>
    <w:rsid w:val="00E90330"/>
    <w:rsid w:val="00EA2256"/>
    <w:rsid w:val="00EA71E5"/>
    <w:rsid w:val="00EB1BC8"/>
    <w:rsid w:val="00EB3D97"/>
    <w:rsid w:val="00EB5086"/>
    <w:rsid w:val="00EB5269"/>
    <w:rsid w:val="00EF5E24"/>
    <w:rsid w:val="00EF6759"/>
    <w:rsid w:val="00F036CE"/>
    <w:rsid w:val="00F07D20"/>
    <w:rsid w:val="00F33513"/>
    <w:rsid w:val="00F33D1A"/>
    <w:rsid w:val="00F949F4"/>
    <w:rsid w:val="00FA3485"/>
    <w:rsid w:val="00FA6D44"/>
    <w:rsid w:val="00FA76D7"/>
    <w:rsid w:val="00FD00D2"/>
    <w:rsid w:val="00FE65BA"/>
    <w:rsid w:val="00FF14E6"/>
    <w:rsid w:val="00FF2E6F"/>
    <w:rsid w:val="00FF412A"/>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02324"/>
  <w15:docId w15:val="{C452978C-1C0F-4CED-9627-4BA7FAE6B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lt-LT"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NormalWeb">
    <w:name w:val="Normal (Web)"/>
    <w:basedOn w:val="Normal"/>
    <w:uiPriority w:val="99"/>
    <w:pPr>
      <w:spacing w:before="100" w:after="100" w:line="240" w:lineRule="auto"/>
    </w:pPr>
    <w:rPr>
      <w:rFonts w:ascii="Times New Roman" w:eastAsia="Times New Roman" w:hAnsi="Times New Roman"/>
      <w:sz w:val="24"/>
      <w:szCs w:val="24"/>
      <w:lang w:eastAsia="lt-LT"/>
    </w:rPr>
  </w:style>
  <w:style w:type="character" w:customStyle="1" w:styleId="other">
    <w:name w:val="other"/>
    <w:basedOn w:val="DefaultParagraphFont"/>
  </w:style>
  <w:style w:type="paragraph" w:styleId="ListParagraph">
    <w:name w:val="List Paragraph"/>
    <w:basedOn w:val="Normal"/>
    <w:qFormat/>
    <w:pPr>
      <w:ind w:left="720"/>
    </w:pPr>
  </w:style>
  <w:style w:type="character" w:styleId="UnresolvedMention">
    <w:name w:val="Unresolved Mention"/>
    <w:basedOn w:val="DefaultParagraphFont"/>
    <w:rPr>
      <w:color w:val="605E5C"/>
      <w:shd w:val="clear" w:color="auto" w:fill="E1DFDD"/>
    </w:rPr>
  </w:style>
  <w:style w:type="paragraph" w:styleId="BalloonText">
    <w:name w:val="Balloon Text"/>
    <w:basedOn w:val="Normal"/>
    <w:link w:val="BalloonTextChar"/>
    <w:unhideWhenUsed/>
    <w:rsid w:val="002C22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2C22B1"/>
    <w:rPr>
      <w:rFonts w:ascii="Segoe UI" w:hAnsi="Segoe UI" w:cs="Segoe UI"/>
      <w:sz w:val="18"/>
      <w:szCs w:val="18"/>
    </w:rPr>
  </w:style>
  <w:style w:type="paragraph" w:styleId="NoSpacing">
    <w:name w:val="No Spacing"/>
    <w:rsid w:val="00B63D87"/>
    <w:pPr>
      <w:suppressAutoHyphens/>
      <w:spacing w:after="0" w:line="240" w:lineRule="auto"/>
    </w:pPr>
    <w:rPr>
      <w:rFonts w:cs="Arial"/>
    </w:rPr>
  </w:style>
  <w:style w:type="table" w:styleId="TableGrid">
    <w:name w:val="Table Grid"/>
    <w:basedOn w:val="TableNormal"/>
    <w:rsid w:val="00B63D87"/>
    <w:pPr>
      <w:autoSpaceDN/>
      <w:spacing w:after="0" w:line="240" w:lineRule="auto"/>
      <w:textAlignment w:val="auto"/>
    </w:pPr>
    <w:rPr>
      <w:rFonts w:ascii="Times New Roman" w:eastAsia="Times New Roman" w:hAnsi="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Normal"/>
    <w:rsid w:val="00463AB7"/>
    <w:pPr>
      <w:suppressAutoHyphens w:val="0"/>
      <w:autoSpaceDN/>
      <w:spacing w:after="0" w:line="240" w:lineRule="auto"/>
      <w:textAlignment w:val="auto"/>
    </w:pPr>
    <w:rPr>
      <w:rFonts w:eastAsiaTheme="minorHAnsi" w:cs="Calibri"/>
      <w:lang w:eastAsia="lt-LT"/>
    </w:rPr>
  </w:style>
  <w:style w:type="character" w:customStyle="1" w:styleId="cf01">
    <w:name w:val="cf01"/>
    <w:basedOn w:val="DefaultParagraphFont"/>
    <w:rsid w:val="00A661C3"/>
    <w:rPr>
      <w:rFonts w:ascii="Segoe UI" w:hAnsi="Segoe UI" w:cs="Segoe UI" w:hint="default"/>
      <w:color w:val="212529"/>
      <w:sz w:val="18"/>
      <w:szCs w:val="18"/>
      <w:shd w:val="clear" w:color="auto" w:fill="FFFFFF"/>
    </w:rPr>
  </w:style>
  <w:style w:type="character" w:customStyle="1" w:styleId="cf11">
    <w:name w:val="cf11"/>
    <w:basedOn w:val="DefaultParagraphFont"/>
    <w:rsid w:val="00A661C3"/>
    <w:rPr>
      <w:rFonts w:ascii="Segoe UI" w:hAnsi="Segoe UI" w:cs="Segoe UI" w:hint="default"/>
      <w:sz w:val="18"/>
      <w:szCs w:val="18"/>
    </w:rPr>
  </w:style>
  <w:style w:type="character" w:customStyle="1" w:styleId="ui-provider">
    <w:name w:val="ui-provider"/>
    <w:basedOn w:val="DefaultParagraphFont"/>
    <w:rsid w:val="0041047E"/>
  </w:style>
  <w:style w:type="character" w:styleId="Strong">
    <w:name w:val="Strong"/>
    <w:basedOn w:val="DefaultParagraphFont"/>
    <w:uiPriority w:val="22"/>
    <w:qFormat/>
    <w:rsid w:val="00EF6759"/>
    <w:rPr>
      <w:b/>
      <w:bCs/>
    </w:rPr>
  </w:style>
  <w:style w:type="character" w:styleId="FollowedHyperlink">
    <w:name w:val="FollowedHyperlink"/>
    <w:basedOn w:val="DefaultParagraphFont"/>
    <w:uiPriority w:val="99"/>
    <w:semiHidden/>
    <w:unhideWhenUsed/>
    <w:rsid w:val="00631110"/>
    <w:rPr>
      <w:color w:val="954F72" w:themeColor="followedHyperlink"/>
      <w:u w:val="single"/>
    </w:rPr>
  </w:style>
  <w:style w:type="paragraph" w:styleId="Revision">
    <w:name w:val="Revision"/>
    <w:hidden/>
    <w:uiPriority w:val="99"/>
    <w:semiHidden/>
    <w:rsid w:val="00631110"/>
    <w:pPr>
      <w:autoSpaceDN/>
      <w:spacing w:after="0" w:line="240" w:lineRule="auto"/>
      <w:textAlignment w:val="auto"/>
    </w:pPr>
  </w:style>
  <w:style w:type="character" w:styleId="CommentReference">
    <w:name w:val="annotation reference"/>
    <w:basedOn w:val="DefaultParagraphFont"/>
    <w:uiPriority w:val="99"/>
    <w:semiHidden/>
    <w:unhideWhenUsed/>
    <w:rsid w:val="00D7643B"/>
    <w:rPr>
      <w:sz w:val="16"/>
      <w:szCs w:val="16"/>
    </w:rPr>
  </w:style>
  <w:style w:type="paragraph" w:styleId="CommentText">
    <w:name w:val="annotation text"/>
    <w:basedOn w:val="Normal"/>
    <w:link w:val="CommentTextChar"/>
    <w:uiPriority w:val="99"/>
    <w:unhideWhenUsed/>
    <w:rsid w:val="00D7643B"/>
    <w:pPr>
      <w:spacing w:line="240" w:lineRule="auto"/>
    </w:pPr>
    <w:rPr>
      <w:sz w:val="20"/>
      <w:szCs w:val="20"/>
    </w:rPr>
  </w:style>
  <w:style w:type="character" w:customStyle="1" w:styleId="CommentTextChar">
    <w:name w:val="Comment Text Char"/>
    <w:basedOn w:val="DefaultParagraphFont"/>
    <w:link w:val="CommentText"/>
    <w:uiPriority w:val="99"/>
    <w:rsid w:val="00D7643B"/>
    <w:rPr>
      <w:sz w:val="20"/>
      <w:szCs w:val="20"/>
    </w:rPr>
  </w:style>
  <w:style w:type="paragraph" w:styleId="CommentSubject">
    <w:name w:val="annotation subject"/>
    <w:basedOn w:val="CommentText"/>
    <w:next w:val="CommentText"/>
    <w:link w:val="CommentSubjectChar"/>
    <w:uiPriority w:val="99"/>
    <w:semiHidden/>
    <w:unhideWhenUsed/>
    <w:rsid w:val="00D7643B"/>
    <w:rPr>
      <w:b/>
      <w:bCs/>
    </w:rPr>
  </w:style>
  <w:style w:type="character" w:customStyle="1" w:styleId="CommentSubjectChar">
    <w:name w:val="Comment Subject Char"/>
    <w:basedOn w:val="CommentTextChar"/>
    <w:link w:val="CommentSubject"/>
    <w:uiPriority w:val="99"/>
    <w:semiHidden/>
    <w:rsid w:val="00D7643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879333">
      <w:bodyDiv w:val="1"/>
      <w:marLeft w:val="0"/>
      <w:marRight w:val="0"/>
      <w:marTop w:val="0"/>
      <w:marBottom w:val="0"/>
      <w:divBdr>
        <w:top w:val="none" w:sz="0" w:space="0" w:color="auto"/>
        <w:left w:val="none" w:sz="0" w:space="0" w:color="auto"/>
        <w:bottom w:val="none" w:sz="0" w:space="0" w:color="auto"/>
        <w:right w:val="none" w:sz="0" w:space="0" w:color="auto"/>
      </w:divBdr>
    </w:div>
    <w:div w:id="343484602">
      <w:bodyDiv w:val="1"/>
      <w:marLeft w:val="0"/>
      <w:marRight w:val="0"/>
      <w:marTop w:val="0"/>
      <w:marBottom w:val="0"/>
      <w:divBdr>
        <w:top w:val="none" w:sz="0" w:space="0" w:color="auto"/>
        <w:left w:val="none" w:sz="0" w:space="0" w:color="auto"/>
        <w:bottom w:val="none" w:sz="0" w:space="0" w:color="auto"/>
        <w:right w:val="none" w:sz="0" w:space="0" w:color="auto"/>
      </w:divBdr>
    </w:div>
    <w:div w:id="457800463">
      <w:bodyDiv w:val="1"/>
      <w:marLeft w:val="0"/>
      <w:marRight w:val="0"/>
      <w:marTop w:val="0"/>
      <w:marBottom w:val="0"/>
      <w:divBdr>
        <w:top w:val="none" w:sz="0" w:space="0" w:color="auto"/>
        <w:left w:val="none" w:sz="0" w:space="0" w:color="auto"/>
        <w:bottom w:val="none" w:sz="0" w:space="0" w:color="auto"/>
        <w:right w:val="none" w:sz="0" w:space="0" w:color="auto"/>
      </w:divBdr>
    </w:div>
    <w:div w:id="806431813">
      <w:bodyDiv w:val="1"/>
      <w:marLeft w:val="0"/>
      <w:marRight w:val="0"/>
      <w:marTop w:val="0"/>
      <w:marBottom w:val="0"/>
      <w:divBdr>
        <w:top w:val="none" w:sz="0" w:space="0" w:color="auto"/>
        <w:left w:val="none" w:sz="0" w:space="0" w:color="auto"/>
        <w:bottom w:val="none" w:sz="0" w:space="0" w:color="auto"/>
        <w:right w:val="none" w:sz="0" w:space="0" w:color="auto"/>
      </w:divBdr>
    </w:div>
    <w:div w:id="819200265">
      <w:bodyDiv w:val="1"/>
      <w:marLeft w:val="0"/>
      <w:marRight w:val="0"/>
      <w:marTop w:val="0"/>
      <w:marBottom w:val="0"/>
      <w:divBdr>
        <w:top w:val="none" w:sz="0" w:space="0" w:color="auto"/>
        <w:left w:val="none" w:sz="0" w:space="0" w:color="auto"/>
        <w:bottom w:val="none" w:sz="0" w:space="0" w:color="auto"/>
        <w:right w:val="none" w:sz="0" w:space="0" w:color="auto"/>
      </w:divBdr>
    </w:div>
    <w:div w:id="1463882213">
      <w:bodyDiv w:val="1"/>
      <w:marLeft w:val="0"/>
      <w:marRight w:val="0"/>
      <w:marTop w:val="0"/>
      <w:marBottom w:val="0"/>
      <w:divBdr>
        <w:top w:val="none" w:sz="0" w:space="0" w:color="auto"/>
        <w:left w:val="none" w:sz="0" w:space="0" w:color="auto"/>
        <w:bottom w:val="none" w:sz="0" w:space="0" w:color="auto"/>
        <w:right w:val="none" w:sz="0" w:space="0" w:color="auto"/>
      </w:divBdr>
    </w:div>
    <w:div w:id="1464154942">
      <w:bodyDiv w:val="1"/>
      <w:marLeft w:val="0"/>
      <w:marRight w:val="0"/>
      <w:marTop w:val="0"/>
      <w:marBottom w:val="0"/>
      <w:divBdr>
        <w:top w:val="none" w:sz="0" w:space="0" w:color="auto"/>
        <w:left w:val="none" w:sz="0" w:space="0" w:color="auto"/>
        <w:bottom w:val="none" w:sz="0" w:space="0" w:color="auto"/>
        <w:right w:val="none" w:sz="0" w:space="0" w:color="auto"/>
      </w:divBdr>
    </w:div>
    <w:div w:id="15173832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lnius.lt/lt/savivaldybe/finansai-ir-turtas/turtas/" TargetMode="External"/><Relationship Id="rId13" Type="http://schemas.openxmlformats.org/officeDocument/2006/relationships/hyperlink" Target="mailto:i.sakalauskiene@vsaa.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ita.morkuniene@vilnius.l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ktai.vilnius.lt/document/3035770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Programos%202%20priedas:%20https://aktai.vilnius.lt/document/30357705)%20" TargetMode="External"/><Relationship Id="rId4" Type="http://schemas.openxmlformats.org/officeDocument/2006/relationships/settings" Target="settings.xml"/><Relationship Id="rId9" Type="http://schemas.openxmlformats.org/officeDocument/2006/relationships/hyperlink" Target="http://www.vilnius.lt" TargetMode="External"/><Relationship Id="rId14" Type="http://schemas.openxmlformats.org/officeDocument/2006/relationships/hyperlink" Target="http://www.vilniu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2C662-AA58-4CA9-B503-D76315DA9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3664</Words>
  <Characters>20887</Characters>
  <Application>Microsoft Office Word</Application>
  <DocSecurity>0</DocSecurity>
  <Lines>174</Lines>
  <Paragraphs>49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Janina Aleksiukienė</dc:creator>
  <cp:lastModifiedBy>Jurate Raugaliene</cp:lastModifiedBy>
  <cp:revision>2</cp:revision>
  <dcterms:created xsi:type="dcterms:W3CDTF">2024-01-25T12:48:00Z</dcterms:created>
  <dcterms:modified xsi:type="dcterms:W3CDTF">2024-01-25T12:48:00Z</dcterms:modified>
</cp:coreProperties>
</file>